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236FB" w:rsidRDefault="00B236FB" w:rsidP="00B236FB">
      <w:pPr>
        <w:rPr>
          <w:rFonts w:ascii="Arial" w:hAnsi="Arial" w:cs="Arial"/>
          <w:b/>
          <w:sz w:val="28"/>
          <w:szCs w:val="28"/>
        </w:rPr>
      </w:pPr>
      <w:bookmarkStart w:id="0" w:name="_GoBack"/>
      <w:bookmarkEnd w:id="0"/>
    </w:p>
    <w:p w:rsidR="00B236FB" w:rsidRPr="004C1B4D" w:rsidRDefault="00B236FB" w:rsidP="00B236FB">
      <w:pPr>
        <w:tabs>
          <w:tab w:val="left" w:pos="2988"/>
        </w:tabs>
        <w:rPr>
          <w:rFonts w:ascii="Arial" w:hAnsi="Arial" w:cs="Arial"/>
          <w:b/>
        </w:rPr>
      </w:pPr>
      <w:r w:rsidRPr="004C1B4D">
        <w:rPr>
          <w:rFonts w:ascii="Arial" w:hAnsi="Arial" w:cs="Arial"/>
          <w:b/>
          <w:bCs/>
          <w:i/>
          <w:iCs/>
          <w:color w:val="C00000"/>
          <w:sz w:val="20"/>
          <w:szCs w:val="20"/>
        </w:rPr>
        <w:t xml:space="preserve">Disclaimer: </w:t>
      </w:r>
      <w:r w:rsidRPr="004C1B4D">
        <w:rPr>
          <w:rFonts w:ascii="Arial" w:hAnsi="Arial" w:cs="Arial"/>
          <w:i/>
          <w:iCs/>
          <w:color w:val="C00000"/>
          <w:sz w:val="20"/>
          <w:szCs w:val="20"/>
        </w:rPr>
        <w:t xml:space="preserve">The case study presented below is intended for training purposes only. </w:t>
      </w:r>
      <w:r>
        <w:rPr>
          <w:rFonts w:ascii="Arial" w:hAnsi="Arial" w:cs="Arial"/>
          <w:i/>
          <w:iCs/>
          <w:color w:val="C00000"/>
          <w:sz w:val="20"/>
          <w:szCs w:val="20"/>
        </w:rPr>
        <w:t>Although taxonomic information is shown for a real species, the</w:t>
      </w:r>
      <w:r w:rsidRPr="004C1B4D">
        <w:rPr>
          <w:rFonts w:ascii="Arial" w:hAnsi="Arial" w:cs="Arial"/>
          <w:i/>
          <w:iCs/>
          <w:color w:val="C00000"/>
          <w:sz w:val="20"/>
          <w:szCs w:val="20"/>
        </w:rPr>
        <w:t xml:space="preserve"> information presented in this account is not intended to reflect accurate information for any real </w:t>
      </w:r>
      <w:r>
        <w:rPr>
          <w:rFonts w:ascii="Arial" w:hAnsi="Arial" w:cs="Arial"/>
          <w:i/>
          <w:iCs/>
          <w:color w:val="C00000"/>
          <w:sz w:val="20"/>
          <w:szCs w:val="20"/>
        </w:rPr>
        <w:t>assessment on The IUCN Red List</w:t>
      </w:r>
      <w:r w:rsidRPr="004C1B4D">
        <w:rPr>
          <w:rFonts w:ascii="Arial" w:hAnsi="Arial" w:cs="Arial"/>
          <w:i/>
          <w:iCs/>
          <w:color w:val="C00000"/>
          <w:sz w:val="20"/>
          <w:szCs w:val="20"/>
        </w:rPr>
        <w:t xml:space="preserve">. This case study </w:t>
      </w:r>
      <w:r w:rsidRPr="007A390C">
        <w:rPr>
          <w:rFonts w:ascii="Arial" w:hAnsi="Arial" w:cs="Arial"/>
          <w:i/>
          <w:iCs/>
          <w:color w:val="C00000"/>
          <w:sz w:val="20"/>
          <w:szCs w:val="20"/>
          <w:u w:val="single"/>
        </w:rPr>
        <w:t>must not</w:t>
      </w:r>
      <w:r w:rsidRPr="004C1B4D">
        <w:rPr>
          <w:rFonts w:ascii="Arial" w:hAnsi="Arial" w:cs="Arial"/>
          <w:i/>
          <w:iCs/>
          <w:color w:val="C00000"/>
          <w:sz w:val="20"/>
          <w:szCs w:val="20"/>
        </w:rPr>
        <w:t xml:space="preserve"> be cited for any purpose outside of Red List training.</w:t>
      </w:r>
    </w:p>
    <w:p w:rsidR="00F74CAF" w:rsidRDefault="00F74CAF" w:rsidP="00E75E04">
      <w:pPr>
        <w:jc w:val="center"/>
        <w:rPr>
          <w:rFonts w:ascii="Arial" w:hAnsi="Arial" w:cs="Arial"/>
          <w:b/>
          <w:sz w:val="28"/>
          <w:szCs w:val="28"/>
        </w:rPr>
      </w:pPr>
    </w:p>
    <w:p w:rsidR="00CD370F" w:rsidRPr="00F96977" w:rsidRDefault="00CD370F">
      <w:pPr>
        <w:jc w:val="both"/>
        <w:rPr>
          <w:rFonts w:ascii="Arial" w:hAnsi="Arial" w:cs="Arial"/>
          <w:sz w:val="22"/>
          <w:szCs w:val="22"/>
        </w:rPr>
      </w:pPr>
    </w:p>
    <w:tbl>
      <w:tblPr>
        <w:tblW w:w="0" w:type="auto"/>
        <w:tblBorders>
          <w:top w:val="single" w:sz="18" w:space="0" w:color="808080"/>
          <w:bottom w:val="single" w:sz="18" w:space="0" w:color="808080"/>
        </w:tblBorders>
        <w:tblLayout w:type="fixed"/>
        <w:tblLook w:val="0000" w:firstRow="0" w:lastRow="0" w:firstColumn="0" w:lastColumn="0" w:noHBand="0" w:noVBand="0"/>
      </w:tblPr>
      <w:tblGrid>
        <w:gridCol w:w="9828"/>
      </w:tblGrid>
      <w:tr w:rsidR="00355BED" w:rsidRPr="00F96977">
        <w:tc>
          <w:tcPr>
            <w:tcW w:w="9828" w:type="dxa"/>
          </w:tcPr>
          <w:p w:rsidR="00B948C6" w:rsidRPr="00F96977" w:rsidRDefault="00355BED">
            <w:pPr>
              <w:spacing w:before="60" w:after="60"/>
              <w:jc w:val="center"/>
              <w:rPr>
                <w:rFonts w:ascii="Arial" w:hAnsi="Arial" w:cs="Arial"/>
                <w:b/>
                <w:color w:val="000000"/>
                <w:sz w:val="28"/>
                <w:szCs w:val="28"/>
              </w:rPr>
            </w:pPr>
            <w:r w:rsidRPr="00F96977">
              <w:rPr>
                <w:rFonts w:ascii="Arial" w:hAnsi="Arial" w:cs="Arial"/>
                <w:sz w:val="22"/>
                <w:szCs w:val="22"/>
              </w:rPr>
              <w:br w:type="page"/>
            </w:r>
            <w:r w:rsidR="00F74CAF">
              <w:rPr>
                <w:rFonts w:ascii="Arial" w:hAnsi="Arial" w:cs="Arial"/>
                <w:b/>
                <w:color w:val="000000"/>
                <w:sz w:val="28"/>
                <w:szCs w:val="28"/>
              </w:rPr>
              <w:t>ASSESSMENT</w:t>
            </w:r>
            <w:r w:rsidRPr="00F96977">
              <w:rPr>
                <w:rFonts w:ascii="Arial" w:hAnsi="Arial" w:cs="Arial"/>
                <w:b/>
                <w:color w:val="000000"/>
                <w:sz w:val="28"/>
                <w:szCs w:val="28"/>
              </w:rPr>
              <w:t xml:space="preserve"> </w:t>
            </w:r>
            <w:r w:rsidR="002A45FC">
              <w:rPr>
                <w:rFonts w:ascii="Arial" w:hAnsi="Arial" w:cs="Arial"/>
                <w:b/>
                <w:color w:val="000000"/>
                <w:sz w:val="28"/>
                <w:szCs w:val="28"/>
              </w:rPr>
              <w:t>4</w:t>
            </w:r>
            <w:r w:rsidR="00B948C6" w:rsidRPr="00F96977">
              <w:rPr>
                <w:rFonts w:ascii="Arial" w:hAnsi="Arial" w:cs="Arial"/>
                <w:b/>
                <w:color w:val="000000"/>
                <w:sz w:val="28"/>
                <w:szCs w:val="28"/>
              </w:rPr>
              <w:t xml:space="preserve"> </w:t>
            </w:r>
          </w:p>
          <w:p w:rsidR="00355BED" w:rsidRPr="00EC7AED" w:rsidRDefault="00DD4863">
            <w:pPr>
              <w:spacing w:before="60" w:after="60"/>
              <w:jc w:val="center"/>
              <w:rPr>
                <w:rFonts w:ascii="Arial" w:hAnsi="Arial" w:cs="Arial"/>
                <w:b/>
                <w:i/>
                <w:color w:val="000000"/>
                <w:sz w:val="28"/>
                <w:szCs w:val="28"/>
              </w:rPr>
            </w:pPr>
            <w:proofErr w:type="spellStart"/>
            <w:r>
              <w:rPr>
                <w:rFonts w:ascii="Arial" w:eastAsia="Arial Unicode MS" w:hAnsi="Arial"/>
                <w:b/>
                <w:i/>
                <w:sz w:val="28"/>
                <w:szCs w:val="28"/>
              </w:rPr>
              <w:t>Isoestes</w:t>
            </w:r>
            <w:proofErr w:type="spellEnd"/>
            <w:r>
              <w:rPr>
                <w:rFonts w:ascii="Arial" w:eastAsia="Arial Unicode MS" w:hAnsi="Arial"/>
                <w:b/>
                <w:i/>
                <w:sz w:val="28"/>
                <w:szCs w:val="28"/>
              </w:rPr>
              <w:t xml:space="preserve"> </w:t>
            </w:r>
            <w:proofErr w:type="spellStart"/>
            <w:r>
              <w:rPr>
                <w:rFonts w:ascii="Arial" w:eastAsia="Arial Unicode MS" w:hAnsi="Arial"/>
                <w:b/>
                <w:i/>
                <w:sz w:val="28"/>
                <w:szCs w:val="28"/>
              </w:rPr>
              <w:t>boryana</w:t>
            </w:r>
            <w:proofErr w:type="spellEnd"/>
          </w:p>
        </w:tc>
      </w:tr>
    </w:tbl>
    <w:p w:rsidR="00355BED" w:rsidRPr="00F96977" w:rsidRDefault="00355BED">
      <w:pPr>
        <w:rPr>
          <w:rFonts w:ascii="Arial" w:hAnsi="Arial" w:cs="Arial"/>
          <w:b/>
          <w:color w:val="808080"/>
          <w:sz w:val="22"/>
          <w:szCs w:val="22"/>
        </w:rPr>
      </w:pPr>
    </w:p>
    <w:tbl>
      <w:tblPr>
        <w:tblW w:w="0" w:type="auto"/>
        <w:jc w:val="center"/>
        <w:tblLook w:val="01E0" w:firstRow="1" w:lastRow="1" w:firstColumn="1" w:lastColumn="1" w:noHBand="0" w:noVBand="0"/>
      </w:tblPr>
      <w:tblGrid>
        <w:gridCol w:w="1899"/>
        <w:gridCol w:w="1961"/>
        <w:gridCol w:w="1936"/>
        <w:gridCol w:w="1915"/>
        <w:gridCol w:w="1930"/>
      </w:tblGrid>
      <w:tr w:rsidR="00761A03" w:rsidRPr="00955862" w:rsidTr="00955862">
        <w:trPr>
          <w:trHeight w:val="397"/>
          <w:jc w:val="center"/>
        </w:trPr>
        <w:tc>
          <w:tcPr>
            <w:tcW w:w="9857" w:type="dxa"/>
            <w:gridSpan w:val="5"/>
            <w:shd w:val="clear" w:color="auto" w:fill="auto"/>
            <w:vAlign w:val="center"/>
          </w:tcPr>
          <w:p w:rsidR="00761A03" w:rsidRPr="00955862" w:rsidRDefault="00761A03" w:rsidP="00955862">
            <w:pPr>
              <w:widowControl w:val="0"/>
              <w:autoSpaceDE w:val="0"/>
              <w:autoSpaceDN w:val="0"/>
              <w:adjustRightInd w:val="0"/>
              <w:rPr>
                <w:rFonts w:ascii="Arial" w:hAnsi="Arial" w:cs="Arial"/>
                <w:b/>
                <w:color w:val="800000"/>
                <w:sz w:val="26"/>
                <w:szCs w:val="26"/>
              </w:rPr>
            </w:pPr>
            <w:r w:rsidRPr="00955862">
              <w:rPr>
                <w:rFonts w:ascii="Arial" w:hAnsi="Arial" w:cs="Arial"/>
                <w:b/>
                <w:color w:val="800000"/>
                <w:sz w:val="26"/>
                <w:szCs w:val="26"/>
              </w:rPr>
              <w:t>TAXONOMY</w:t>
            </w:r>
          </w:p>
        </w:tc>
      </w:tr>
      <w:tr w:rsidR="00C20BA7" w:rsidRPr="00955862" w:rsidTr="00955862">
        <w:trPr>
          <w:trHeight w:val="397"/>
          <w:jc w:val="center"/>
        </w:trPr>
        <w:tc>
          <w:tcPr>
            <w:tcW w:w="1971" w:type="dxa"/>
            <w:vAlign w:val="center"/>
          </w:tcPr>
          <w:p w:rsidR="00C20BA7" w:rsidRPr="00955862" w:rsidRDefault="00C20BA7" w:rsidP="00955862">
            <w:pPr>
              <w:widowControl w:val="0"/>
              <w:autoSpaceDE w:val="0"/>
              <w:autoSpaceDN w:val="0"/>
              <w:adjustRightInd w:val="0"/>
              <w:rPr>
                <w:rFonts w:ascii="Arial" w:hAnsi="Arial" w:cs="Arial"/>
                <w:b/>
                <w:sz w:val="22"/>
                <w:szCs w:val="22"/>
              </w:rPr>
            </w:pPr>
            <w:r w:rsidRPr="00955862">
              <w:rPr>
                <w:rFonts w:ascii="Arial" w:hAnsi="Arial" w:cs="Arial"/>
                <w:b/>
                <w:sz w:val="22"/>
                <w:szCs w:val="22"/>
              </w:rPr>
              <w:t>Kingdom</w:t>
            </w:r>
          </w:p>
        </w:tc>
        <w:tc>
          <w:tcPr>
            <w:tcW w:w="1971" w:type="dxa"/>
            <w:vAlign w:val="center"/>
          </w:tcPr>
          <w:p w:rsidR="00C20BA7" w:rsidRPr="00955862" w:rsidRDefault="00C20BA7" w:rsidP="00955862">
            <w:pPr>
              <w:widowControl w:val="0"/>
              <w:autoSpaceDE w:val="0"/>
              <w:autoSpaceDN w:val="0"/>
              <w:adjustRightInd w:val="0"/>
              <w:rPr>
                <w:rFonts w:ascii="Arial" w:hAnsi="Arial" w:cs="Arial"/>
                <w:b/>
                <w:sz w:val="22"/>
                <w:szCs w:val="22"/>
              </w:rPr>
            </w:pPr>
            <w:r w:rsidRPr="00955862">
              <w:rPr>
                <w:rFonts w:ascii="Arial" w:hAnsi="Arial" w:cs="Arial"/>
                <w:b/>
                <w:sz w:val="22"/>
                <w:szCs w:val="22"/>
              </w:rPr>
              <w:t>Phylum</w:t>
            </w:r>
          </w:p>
        </w:tc>
        <w:tc>
          <w:tcPr>
            <w:tcW w:w="1971" w:type="dxa"/>
            <w:vAlign w:val="center"/>
          </w:tcPr>
          <w:p w:rsidR="00C20BA7" w:rsidRPr="00955862" w:rsidRDefault="00C20BA7" w:rsidP="00955862">
            <w:pPr>
              <w:widowControl w:val="0"/>
              <w:autoSpaceDE w:val="0"/>
              <w:autoSpaceDN w:val="0"/>
              <w:adjustRightInd w:val="0"/>
              <w:rPr>
                <w:rFonts w:ascii="Arial" w:hAnsi="Arial" w:cs="Arial"/>
                <w:b/>
                <w:sz w:val="22"/>
                <w:szCs w:val="22"/>
              </w:rPr>
            </w:pPr>
            <w:r w:rsidRPr="00955862">
              <w:rPr>
                <w:rFonts w:ascii="Arial" w:hAnsi="Arial" w:cs="Arial"/>
                <w:b/>
                <w:sz w:val="22"/>
                <w:szCs w:val="22"/>
              </w:rPr>
              <w:t>Class</w:t>
            </w:r>
          </w:p>
        </w:tc>
        <w:tc>
          <w:tcPr>
            <w:tcW w:w="1972" w:type="dxa"/>
            <w:vAlign w:val="center"/>
          </w:tcPr>
          <w:p w:rsidR="00C20BA7" w:rsidRPr="00955862" w:rsidRDefault="00C20BA7" w:rsidP="00955862">
            <w:pPr>
              <w:widowControl w:val="0"/>
              <w:autoSpaceDE w:val="0"/>
              <w:autoSpaceDN w:val="0"/>
              <w:adjustRightInd w:val="0"/>
              <w:rPr>
                <w:rFonts w:ascii="Arial" w:hAnsi="Arial" w:cs="Arial"/>
                <w:b/>
                <w:sz w:val="22"/>
                <w:szCs w:val="22"/>
              </w:rPr>
            </w:pPr>
            <w:r w:rsidRPr="00955862">
              <w:rPr>
                <w:rFonts w:ascii="Arial" w:hAnsi="Arial" w:cs="Arial"/>
                <w:b/>
                <w:sz w:val="22"/>
                <w:szCs w:val="22"/>
              </w:rPr>
              <w:t>Order</w:t>
            </w:r>
          </w:p>
        </w:tc>
        <w:tc>
          <w:tcPr>
            <w:tcW w:w="1972" w:type="dxa"/>
            <w:vAlign w:val="center"/>
          </w:tcPr>
          <w:p w:rsidR="00C20BA7" w:rsidRPr="00955862" w:rsidRDefault="00C20BA7" w:rsidP="00955862">
            <w:pPr>
              <w:widowControl w:val="0"/>
              <w:autoSpaceDE w:val="0"/>
              <w:autoSpaceDN w:val="0"/>
              <w:adjustRightInd w:val="0"/>
              <w:rPr>
                <w:rFonts w:ascii="Arial" w:hAnsi="Arial" w:cs="Arial"/>
                <w:b/>
                <w:sz w:val="22"/>
                <w:szCs w:val="22"/>
              </w:rPr>
            </w:pPr>
            <w:r w:rsidRPr="00955862">
              <w:rPr>
                <w:rFonts w:ascii="Arial" w:hAnsi="Arial" w:cs="Arial"/>
                <w:b/>
                <w:sz w:val="22"/>
                <w:szCs w:val="22"/>
              </w:rPr>
              <w:t>Family</w:t>
            </w:r>
          </w:p>
        </w:tc>
      </w:tr>
      <w:tr w:rsidR="00C20BA7" w:rsidRPr="00955862" w:rsidTr="00955862">
        <w:trPr>
          <w:trHeight w:val="397"/>
          <w:jc w:val="center"/>
        </w:trPr>
        <w:tc>
          <w:tcPr>
            <w:tcW w:w="1971" w:type="dxa"/>
            <w:vAlign w:val="center"/>
          </w:tcPr>
          <w:p w:rsidR="00C20BA7" w:rsidRPr="00955862" w:rsidRDefault="002A45FC" w:rsidP="00955862">
            <w:pPr>
              <w:widowControl w:val="0"/>
              <w:autoSpaceDE w:val="0"/>
              <w:autoSpaceDN w:val="0"/>
              <w:adjustRightInd w:val="0"/>
              <w:rPr>
                <w:rFonts w:ascii="Arial" w:hAnsi="Arial" w:cs="Arial"/>
                <w:sz w:val="20"/>
                <w:szCs w:val="20"/>
              </w:rPr>
            </w:pPr>
            <w:r>
              <w:rPr>
                <w:rFonts w:ascii="Arial" w:hAnsi="Arial" w:cs="Arial"/>
                <w:sz w:val="20"/>
                <w:szCs w:val="20"/>
              </w:rPr>
              <w:t>PLANTAE</w:t>
            </w:r>
          </w:p>
        </w:tc>
        <w:tc>
          <w:tcPr>
            <w:tcW w:w="1971" w:type="dxa"/>
            <w:vAlign w:val="center"/>
          </w:tcPr>
          <w:p w:rsidR="00C20BA7" w:rsidRPr="00955862" w:rsidRDefault="002A45FC" w:rsidP="00955862">
            <w:pPr>
              <w:widowControl w:val="0"/>
              <w:autoSpaceDE w:val="0"/>
              <w:autoSpaceDN w:val="0"/>
              <w:adjustRightInd w:val="0"/>
              <w:rPr>
                <w:rFonts w:ascii="Arial" w:hAnsi="Arial" w:cs="Arial"/>
                <w:sz w:val="20"/>
                <w:szCs w:val="20"/>
              </w:rPr>
            </w:pPr>
            <w:r>
              <w:rPr>
                <w:rFonts w:ascii="Arial" w:hAnsi="Arial" w:cs="Arial"/>
                <w:sz w:val="20"/>
                <w:szCs w:val="20"/>
              </w:rPr>
              <w:t>TRACHEOPHYTA</w:t>
            </w:r>
          </w:p>
        </w:tc>
        <w:tc>
          <w:tcPr>
            <w:tcW w:w="1971" w:type="dxa"/>
            <w:vAlign w:val="center"/>
          </w:tcPr>
          <w:p w:rsidR="00C20BA7" w:rsidRPr="00955862" w:rsidRDefault="00DD4863" w:rsidP="00955862">
            <w:pPr>
              <w:widowControl w:val="0"/>
              <w:autoSpaceDE w:val="0"/>
              <w:autoSpaceDN w:val="0"/>
              <w:adjustRightInd w:val="0"/>
              <w:rPr>
                <w:rFonts w:ascii="Arial" w:hAnsi="Arial" w:cs="Arial"/>
                <w:sz w:val="20"/>
                <w:szCs w:val="20"/>
              </w:rPr>
            </w:pPr>
            <w:r>
              <w:rPr>
                <w:rFonts w:ascii="Arial" w:hAnsi="Arial" w:cs="Arial"/>
                <w:sz w:val="20"/>
                <w:szCs w:val="20"/>
              </w:rPr>
              <w:t>ISEOTOPSIDA</w:t>
            </w:r>
          </w:p>
        </w:tc>
        <w:tc>
          <w:tcPr>
            <w:tcW w:w="1972" w:type="dxa"/>
            <w:vAlign w:val="center"/>
          </w:tcPr>
          <w:p w:rsidR="00C20BA7" w:rsidRPr="00955862" w:rsidRDefault="00DD4863" w:rsidP="00955862">
            <w:pPr>
              <w:widowControl w:val="0"/>
              <w:autoSpaceDE w:val="0"/>
              <w:autoSpaceDN w:val="0"/>
              <w:adjustRightInd w:val="0"/>
              <w:rPr>
                <w:rFonts w:ascii="Arial" w:hAnsi="Arial" w:cs="Arial"/>
                <w:sz w:val="20"/>
                <w:szCs w:val="20"/>
              </w:rPr>
            </w:pPr>
            <w:r>
              <w:rPr>
                <w:rFonts w:ascii="Arial" w:hAnsi="Arial" w:cs="Arial"/>
                <w:sz w:val="20"/>
                <w:szCs w:val="20"/>
              </w:rPr>
              <w:t>ISEOTALES</w:t>
            </w:r>
          </w:p>
        </w:tc>
        <w:tc>
          <w:tcPr>
            <w:tcW w:w="1972" w:type="dxa"/>
            <w:vAlign w:val="center"/>
          </w:tcPr>
          <w:p w:rsidR="00C20BA7" w:rsidRPr="00955862" w:rsidRDefault="00DD4863" w:rsidP="00955862">
            <w:pPr>
              <w:widowControl w:val="0"/>
              <w:autoSpaceDE w:val="0"/>
              <w:autoSpaceDN w:val="0"/>
              <w:adjustRightInd w:val="0"/>
              <w:rPr>
                <w:rFonts w:ascii="Arial" w:hAnsi="Arial" w:cs="Arial"/>
                <w:sz w:val="20"/>
                <w:szCs w:val="20"/>
              </w:rPr>
            </w:pPr>
            <w:r>
              <w:rPr>
                <w:rFonts w:ascii="Arial" w:hAnsi="Arial" w:cs="Arial"/>
                <w:sz w:val="20"/>
                <w:szCs w:val="20"/>
              </w:rPr>
              <w:t>ISEOTACEAE</w:t>
            </w:r>
          </w:p>
        </w:tc>
      </w:tr>
    </w:tbl>
    <w:p w:rsidR="00C20BA7" w:rsidRDefault="00C20BA7" w:rsidP="00485BB2">
      <w:pPr>
        <w:widowControl w:val="0"/>
        <w:autoSpaceDE w:val="0"/>
        <w:autoSpaceDN w:val="0"/>
        <w:adjustRightInd w:val="0"/>
        <w:ind w:left="2160" w:hanging="2160"/>
        <w:rPr>
          <w:rFonts w:ascii="Arial" w:hAnsi="Arial" w:cs="Arial"/>
          <w:b/>
          <w:sz w:val="22"/>
          <w:szCs w:val="22"/>
        </w:rPr>
      </w:pPr>
    </w:p>
    <w:tbl>
      <w:tblPr>
        <w:tblW w:w="0" w:type="auto"/>
        <w:tblLook w:val="01E0" w:firstRow="1" w:lastRow="1" w:firstColumn="1" w:lastColumn="1" w:noHBand="0" w:noVBand="0"/>
      </w:tblPr>
      <w:tblGrid>
        <w:gridCol w:w="2579"/>
        <w:gridCol w:w="7062"/>
      </w:tblGrid>
      <w:tr w:rsidR="00C20BA7" w:rsidRPr="00955862" w:rsidTr="00955862">
        <w:trPr>
          <w:trHeight w:val="397"/>
        </w:trPr>
        <w:tc>
          <w:tcPr>
            <w:tcW w:w="2628" w:type="dxa"/>
          </w:tcPr>
          <w:p w:rsidR="00C20BA7" w:rsidRPr="00955862" w:rsidRDefault="00C20BA7"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Scientific Name:</w:t>
            </w:r>
          </w:p>
        </w:tc>
        <w:tc>
          <w:tcPr>
            <w:tcW w:w="7229" w:type="dxa"/>
          </w:tcPr>
          <w:p w:rsidR="00C20BA7" w:rsidRPr="00955862" w:rsidRDefault="00DD4863" w:rsidP="00955862">
            <w:pPr>
              <w:widowControl w:val="0"/>
              <w:autoSpaceDE w:val="0"/>
              <w:autoSpaceDN w:val="0"/>
              <w:adjustRightInd w:val="0"/>
              <w:spacing w:before="40" w:after="40"/>
              <w:ind w:left="2160" w:hanging="2160"/>
              <w:rPr>
                <w:rFonts w:ascii="Arial" w:hAnsi="Arial" w:cs="Arial"/>
                <w:i/>
                <w:sz w:val="20"/>
                <w:szCs w:val="20"/>
              </w:rPr>
            </w:pPr>
            <w:proofErr w:type="spellStart"/>
            <w:r>
              <w:rPr>
                <w:rFonts w:ascii="Arial" w:eastAsia="Arial Unicode MS" w:hAnsi="Arial"/>
                <w:i/>
                <w:sz w:val="20"/>
              </w:rPr>
              <w:t>Isoestes</w:t>
            </w:r>
            <w:proofErr w:type="spellEnd"/>
            <w:r>
              <w:rPr>
                <w:rFonts w:ascii="Arial" w:eastAsia="Arial Unicode MS" w:hAnsi="Arial"/>
                <w:i/>
                <w:sz w:val="20"/>
              </w:rPr>
              <w:t xml:space="preserve"> </w:t>
            </w:r>
            <w:proofErr w:type="spellStart"/>
            <w:r>
              <w:rPr>
                <w:rFonts w:ascii="Arial" w:eastAsia="Arial Unicode MS" w:hAnsi="Arial"/>
                <w:i/>
                <w:sz w:val="20"/>
              </w:rPr>
              <w:t>boryana</w:t>
            </w:r>
            <w:proofErr w:type="spellEnd"/>
          </w:p>
        </w:tc>
      </w:tr>
      <w:tr w:rsidR="00C20BA7" w:rsidRPr="00955862" w:rsidTr="00955862">
        <w:trPr>
          <w:trHeight w:val="397"/>
        </w:trPr>
        <w:tc>
          <w:tcPr>
            <w:tcW w:w="2628" w:type="dxa"/>
          </w:tcPr>
          <w:p w:rsidR="00C20BA7" w:rsidRPr="00955862" w:rsidRDefault="00C20BA7"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Species Authority:</w:t>
            </w:r>
          </w:p>
        </w:tc>
        <w:tc>
          <w:tcPr>
            <w:tcW w:w="7229" w:type="dxa"/>
          </w:tcPr>
          <w:p w:rsidR="00C20BA7" w:rsidRPr="00955862" w:rsidRDefault="00DD4863" w:rsidP="00955862">
            <w:pPr>
              <w:widowControl w:val="0"/>
              <w:autoSpaceDE w:val="0"/>
              <w:autoSpaceDN w:val="0"/>
              <w:adjustRightInd w:val="0"/>
              <w:spacing w:before="40" w:after="40"/>
              <w:rPr>
                <w:rFonts w:ascii="Arial" w:hAnsi="Arial" w:cs="Arial"/>
                <w:sz w:val="20"/>
                <w:szCs w:val="20"/>
              </w:rPr>
            </w:pPr>
            <w:proofErr w:type="spellStart"/>
            <w:r>
              <w:rPr>
                <w:rFonts w:ascii="Arial" w:eastAsia="Arial Unicode MS" w:hAnsi="Arial"/>
                <w:sz w:val="20"/>
              </w:rPr>
              <w:t>Durieu</w:t>
            </w:r>
            <w:proofErr w:type="spellEnd"/>
          </w:p>
        </w:tc>
      </w:tr>
      <w:tr w:rsidR="00761A03" w:rsidRPr="00955862" w:rsidTr="00955862">
        <w:trPr>
          <w:trHeight w:val="397"/>
        </w:trPr>
        <w:tc>
          <w:tcPr>
            <w:tcW w:w="2628" w:type="dxa"/>
          </w:tcPr>
          <w:p w:rsidR="00761A03" w:rsidRPr="00955862" w:rsidRDefault="00761A03"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Common Name/s:</w:t>
            </w:r>
          </w:p>
        </w:tc>
        <w:tc>
          <w:tcPr>
            <w:tcW w:w="7229" w:type="dxa"/>
          </w:tcPr>
          <w:p w:rsidR="002A45FC" w:rsidRPr="002A45FC" w:rsidRDefault="00DD4863" w:rsidP="00DD4863">
            <w:pPr>
              <w:widowControl w:val="0"/>
              <w:autoSpaceDE w:val="0"/>
              <w:autoSpaceDN w:val="0"/>
              <w:adjustRightInd w:val="0"/>
              <w:spacing w:before="40" w:after="40"/>
              <w:rPr>
                <w:rFonts w:ascii="Arial" w:hAnsi="Arial" w:cs="Arial"/>
                <w:i/>
                <w:sz w:val="20"/>
                <w:szCs w:val="20"/>
              </w:rPr>
            </w:pPr>
            <w:r>
              <w:rPr>
                <w:rFonts w:ascii="Arial" w:eastAsia="Arial Unicode MS" w:hAnsi="Arial"/>
                <w:sz w:val="20"/>
              </w:rPr>
              <w:t>Gascoyne Quillwort</w:t>
            </w:r>
          </w:p>
        </w:tc>
      </w:tr>
      <w:tr w:rsidR="00C20BA7" w:rsidRPr="00955862" w:rsidTr="00955862">
        <w:trPr>
          <w:trHeight w:val="397"/>
        </w:trPr>
        <w:tc>
          <w:tcPr>
            <w:tcW w:w="2628" w:type="dxa"/>
          </w:tcPr>
          <w:p w:rsidR="00C20BA7" w:rsidRPr="00955862" w:rsidRDefault="00C20BA7"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Synonyms:</w:t>
            </w:r>
          </w:p>
        </w:tc>
        <w:tc>
          <w:tcPr>
            <w:tcW w:w="7229" w:type="dxa"/>
          </w:tcPr>
          <w:p w:rsidR="00761A03" w:rsidRPr="00955862" w:rsidRDefault="00DD4863" w:rsidP="00DD4863">
            <w:pPr>
              <w:widowControl w:val="0"/>
              <w:autoSpaceDE w:val="0"/>
              <w:autoSpaceDN w:val="0"/>
              <w:adjustRightInd w:val="0"/>
              <w:spacing w:before="40" w:after="40"/>
              <w:rPr>
                <w:rFonts w:ascii="Arial" w:hAnsi="Arial" w:cs="Arial"/>
                <w:sz w:val="20"/>
                <w:szCs w:val="20"/>
              </w:rPr>
            </w:pPr>
            <w:proofErr w:type="spellStart"/>
            <w:r w:rsidRPr="00DD4863">
              <w:rPr>
                <w:rFonts w:ascii="Arial" w:hAnsi="Arial" w:cs="Arial"/>
                <w:i/>
                <w:iCs/>
                <w:sz w:val="20"/>
                <w:szCs w:val="20"/>
              </w:rPr>
              <w:t>Isoëtes</w:t>
            </w:r>
            <w:proofErr w:type="spellEnd"/>
            <w:r w:rsidRPr="00DD4863">
              <w:rPr>
                <w:rFonts w:ascii="Arial" w:hAnsi="Arial" w:cs="Arial"/>
                <w:i/>
                <w:iCs/>
                <w:sz w:val="20"/>
                <w:szCs w:val="20"/>
              </w:rPr>
              <w:t xml:space="preserve"> </w:t>
            </w:r>
            <w:proofErr w:type="spellStart"/>
            <w:r w:rsidRPr="00DD4863">
              <w:rPr>
                <w:rFonts w:ascii="Arial" w:hAnsi="Arial" w:cs="Arial"/>
                <w:i/>
                <w:iCs/>
                <w:sz w:val="20"/>
                <w:szCs w:val="20"/>
              </w:rPr>
              <w:t>boryana</w:t>
            </w:r>
            <w:proofErr w:type="spellEnd"/>
            <w:r>
              <w:rPr>
                <w:rFonts w:ascii="Arial" w:hAnsi="Arial" w:cs="Arial"/>
                <w:sz w:val="20"/>
                <w:szCs w:val="20"/>
              </w:rPr>
              <w:t xml:space="preserve"> </w:t>
            </w:r>
            <w:proofErr w:type="spellStart"/>
            <w:r>
              <w:rPr>
                <w:rFonts w:ascii="Arial" w:hAnsi="Arial" w:cs="Arial"/>
                <w:sz w:val="20"/>
                <w:szCs w:val="20"/>
              </w:rPr>
              <w:t>Durieu</w:t>
            </w:r>
            <w:proofErr w:type="spellEnd"/>
            <w:r>
              <w:rPr>
                <w:rFonts w:ascii="Arial" w:hAnsi="Arial" w:cs="Arial"/>
                <w:sz w:val="20"/>
                <w:szCs w:val="20"/>
              </w:rPr>
              <w:t xml:space="preserve">;  </w:t>
            </w:r>
            <w:proofErr w:type="spellStart"/>
            <w:r w:rsidRPr="00DD4863">
              <w:rPr>
                <w:rFonts w:ascii="Arial" w:hAnsi="Arial" w:cs="Arial"/>
                <w:i/>
                <w:iCs/>
                <w:sz w:val="20"/>
                <w:szCs w:val="20"/>
              </w:rPr>
              <w:t>Isoëtes</w:t>
            </w:r>
            <w:proofErr w:type="spellEnd"/>
            <w:r w:rsidRPr="00DD4863">
              <w:rPr>
                <w:rFonts w:ascii="Arial" w:hAnsi="Arial" w:cs="Arial"/>
                <w:i/>
                <w:iCs/>
                <w:sz w:val="20"/>
                <w:szCs w:val="20"/>
              </w:rPr>
              <w:t xml:space="preserve"> </w:t>
            </w:r>
            <w:proofErr w:type="spellStart"/>
            <w:r w:rsidRPr="00DD4863">
              <w:rPr>
                <w:rFonts w:ascii="Arial" w:hAnsi="Arial" w:cs="Arial"/>
                <w:i/>
                <w:iCs/>
                <w:sz w:val="20"/>
                <w:szCs w:val="20"/>
              </w:rPr>
              <w:t>velata</w:t>
            </w:r>
            <w:proofErr w:type="spellEnd"/>
            <w:r w:rsidRPr="00DD4863">
              <w:rPr>
                <w:rFonts w:ascii="Arial" w:hAnsi="Arial" w:cs="Arial"/>
                <w:sz w:val="20"/>
                <w:szCs w:val="20"/>
              </w:rPr>
              <w:t xml:space="preserve"> </w:t>
            </w:r>
            <w:proofErr w:type="spellStart"/>
            <w:r w:rsidRPr="00DD4863">
              <w:rPr>
                <w:rFonts w:ascii="Arial" w:hAnsi="Arial" w:cs="Arial"/>
                <w:sz w:val="20"/>
                <w:szCs w:val="20"/>
              </w:rPr>
              <w:t>A.Braun</w:t>
            </w:r>
            <w:proofErr w:type="spellEnd"/>
            <w:r w:rsidRPr="00DD4863">
              <w:rPr>
                <w:rFonts w:ascii="Arial" w:hAnsi="Arial" w:cs="Arial"/>
                <w:sz w:val="20"/>
                <w:szCs w:val="20"/>
              </w:rPr>
              <w:t xml:space="preserve"> var. </w:t>
            </w:r>
            <w:proofErr w:type="spellStart"/>
            <w:r w:rsidRPr="00DD4863">
              <w:rPr>
                <w:rFonts w:ascii="Arial" w:hAnsi="Arial" w:cs="Arial"/>
                <w:i/>
                <w:iCs/>
                <w:sz w:val="20"/>
                <w:szCs w:val="20"/>
              </w:rPr>
              <w:t>boryana</w:t>
            </w:r>
            <w:proofErr w:type="spellEnd"/>
            <w:r w:rsidRPr="00DD4863">
              <w:rPr>
                <w:rFonts w:ascii="Arial" w:hAnsi="Arial" w:cs="Arial"/>
                <w:sz w:val="20"/>
                <w:szCs w:val="20"/>
              </w:rPr>
              <w:t xml:space="preserve"> (</w:t>
            </w:r>
            <w:proofErr w:type="spellStart"/>
            <w:r w:rsidRPr="00DD4863">
              <w:rPr>
                <w:rFonts w:ascii="Arial" w:hAnsi="Arial" w:cs="Arial"/>
                <w:sz w:val="20"/>
                <w:szCs w:val="20"/>
              </w:rPr>
              <w:t>Durieu</w:t>
            </w:r>
            <w:proofErr w:type="spellEnd"/>
            <w:r w:rsidRPr="00DD4863">
              <w:rPr>
                <w:rFonts w:ascii="Arial" w:hAnsi="Arial" w:cs="Arial"/>
                <w:sz w:val="20"/>
                <w:szCs w:val="20"/>
              </w:rPr>
              <w:t>).</w:t>
            </w:r>
            <w:proofErr w:type="spellStart"/>
            <w:r w:rsidRPr="00DD4863">
              <w:rPr>
                <w:rFonts w:ascii="Arial" w:hAnsi="Arial" w:cs="Arial"/>
                <w:sz w:val="20"/>
                <w:szCs w:val="20"/>
              </w:rPr>
              <w:t>M.I.Romero</w:t>
            </w:r>
            <w:proofErr w:type="spellEnd"/>
            <w:r w:rsidRPr="00DD4863">
              <w:rPr>
                <w:rFonts w:ascii="Arial" w:hAnsi="Arial" w:cs="Arial"/>
                <w:sz w:val="20"/>
                <w:szCs w:val="20"/>
              </w:rPr>
              <w:t xml:space="preserve"> &amp; </w:t>
            </w:r>
            <w:proofErr w:type="spellStart"/>
            <w:r w:rsidRPr="00DD4863">
              <w:rPr>
                <w:rFonts w:ascii="Arial" w:hAnsi="Arial" w:cs="Arial"/>
                <w:sz w:val="20"/>
                <w:szCs w:val="20"/>
              </w:rPr>
              <w:t>C.Real</w:t>
            </w:r>
            <w:proofErr w:type="spellEnd"/>
            <w:r>
              <w:rPr>
                <w:rFonts w:ascii="Arial" w:hAnsi="Arial" w:cs="Arial"/>
                <w:sz w:val="20"/>
                <w:szCs w:val="20"/>
              </w:rPr>
              <w:t xml:space="preserve">  </w:t>
            </w:r>
          </w:p>
        </w:tc>
      </w:tr>
      <w:tr w:rsidR="00925C0F" w:rsidRPr="00955862" w:rsidTr="00955862">
        <w:trPr>
          <w:trHeight w:val="397"/>
        </w:trPr>
        <w:tc>
          <w:tcPr>
            <w:tcW w:w="2628" w:type="dxa"/>
          </w:tcPr>
          <w:p w:rsidR="00925C0F" w:rsidRPr="00955862" w:rsidRDefault="00925C0F"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Taxonomic Notes:</w:t>
            </w:r>
          </w:p>
        </w:tc>
        <w:tc>
          <w:tcPr>
            <w:tcW w:w="7229" w:type="dxa"/>
          </w:tcPr>
          <w:p w:rsidR="00925C0F" w:rsidRPr="002A45FC" w:rsidRDefault="00DD4863" w:rsidP="002A45FC">
            <w:pPr>
              <w:widowControl w:val="0"/>
              <w:autoSpaceDE w:val="0"/>
              <w:autoSpaceDN w:val="0"/>
              <w:adjustRightInd w:val="0"/>
              <w:spacing w:before="40" w:after="40"/>
              <w:rPr>
                <w:rFonts w:ascii="Arial" w:hAnsi="Arial" w:cs="Arial"/>
                <w:sz w:val="20"/>
                <w:szCs w:val="20"/>
              </w:rPr>
            </w:pPr>
            <w:proofErr w:type="spellStart"/>
            <w:r w:rsidRPr="00DD4863">
              <w:rPr>
                <w:rFonts w:ascii="Arial" w:hAnsi="Arial" w:cs="Arial"/>
                <w:i/>
                <w:iCs/>
                <w:sz w:val="20"/>
                <w:szCs w:val="20"/>
              </w:rPr>
              <w:t>Isoetes</w:t>
            </w:r>
            <w:proofErr w:type="spellEnd"/>
            <w:r w:rsidRPr="00DD4863">
              <w:rPr>
                <w:rFonts w:ascii="Arial" w:hAnsi="Arial" w:cs="Arial"/>
                <w:i/>
                <w:iCs/>
                <w:sz w:val="20"/>
                <w:szCs w:val="20"/>
              </w:rPr>
              <w:t xml:space="preserve"> </w:t>
            </w:r>
            <w:proofErr w:type="spellStart"/>
            <w:r w:rsidRPr="00DD4863">
              <w:rPr>
                <w:rFonts w:ascii="Arial" w:hAnsi="Arial" w:cs="Arial"/>
                <w:i/>
                <w:iCs/>
                <w:sz w:val="20"/>
                <w:szCs w:val="20"/>
              </w:rPr>
              <w:t>boryana</w:t>
            </w:r>
            <w:proofErr w:type="spellEnd"/>
            <w:r w:rsidRPr="00DD4863">
              <w:rPr>
                <w:rFonts w:ascii="Arial" w:hAnsi="Arial" w:cs="Arial"/>
                <w:sz w:val="20"/>
                <w:szCs w:val="20"/>
              </w:rPr>
              <w:t xml:space="preserve"> falls within the </w:t>
            </w:r>
            <w:r w:rsidRPr="00DD4863">
              <w:rPr>
                <w:rFonts w:ascii="Arial" w:hAnsi="Arial" w:cs="Arial"/>
                <w:i/>
                <w:iCs/>
                <w:sz w:val="20"/>
                <w:szCs w:val="20"/>
              </w:rPr>
              <w:t xml:space="preserve">I. </w:t>
            </w:r>
            <w:proofErr w:type="spellStart"/>
            <w:r w:rsidRPr="00DD4863">
              <w:rPr>
                <w:rFonts w:ascii="Arial" w:hAnsi="Arial" w:cs="Arial"/>
                <w:i/>
                <w:iCs/>
                <w:sz w:val="20"/>
                <w:szCs w:val="20"/>
              </w:rPr>
              <w:t>longissima</w:t>
            </w:r>
            <w:proofErr w:type="spellEnd"/>
            <w:r w:rsidRPr="00DD4863">
              <w:rPr>
                <w:rFonts w:ascii="Arial" w:hAnsi="Arial" w:cs="Arial"/>
                <w:sz w:val="20"/>
                <w:szCs w:val="20"/>
              </w:rPr>
              <w:t>/</w:t>
            </w:r>
            <w:r w:rsidRPr="00DD4863">
              <w:rPr>
                <w:rFonts w:ascii="Arial" w:hAnsi="Arial" w:cs="Arial"/>
                <w:i/>
                <w:iCs/>
                <w:sz w:val="20"/>
                <w:szCs w:val="20"/>
              </w:rPr>
              <w:t xml:space="preserve">I. </w:t>
            </w:r>
            <w:proofErr w:type="spellStart"/>
            <w:r w:rsidRPr="00DD4863">
              <w:rPr>
                <w:rFonts w:ascii="Arial" w:hAnsi="Arial" w:cs="Arial"/>
                <w:i/>
                <w:iCs/>
                <w:sz w:val="20"/>
                <w:szCs w:val="20"/>
              </w:rPr>
              <w:t>velata</w:t>
            </w:r>
            <w:proofErr w:type="spellEnd"/>
            <w:r w:rsidRPr="00DD4863">
              <w:rPr>
                <w:rFonts w:ascii="Arial" w:hAnsi="Arial" w:cs="Arial"/>
                <w:sz w:val="20"/>
                <w:szCs w:val="20"/>
              </w:rPr>
              <w:t xml:space="preserve"> group (</w:t>
            </w:r>
            <w:proofErr w:type="spellStart"/>
            <w:r w:rsidRPr="00DD4863">
              <w:rPr>
                <w:rFonts w:ascii="Arial" w:hAnsi="Arial" w:cs="Arial"/>
                <w:sz w:val="20"/>
                <w:szCs w:val="20"/>
              </w:rPr>
              <w:t>Greuter</w:t>
            </w:r>
            <w:proofErr w:type="spellEnd"/>
            <w:r w:rsidRPr="00DD4863">
              <w:rPr>
                <w:rFonts w:ascii="Arial" w:hAnsi="Arial" w:cs="Arial"/>
                <w:sz w:val="20"/>
                <w:szCs w:val="20"/>
              </w:rPr>
              <w:t xml:space="preserve"> and </w:t>
            </w:r>
            <w:proofErr w:type="spellStart"/>
            <w:r w:rsidRPr="00DD4863">
              <w:rPr>
                <w:rFonts w:ascii="Arial" w:hAnsi="Arial" w:cs="Arial"/>
                <w:sz w:val="20"/>
                <w:szCs w:val="20"/>
              </w:rPr>
              <w:t>Troia</w:t>
            </w:r>
            <w:proofErr w:type="spellEnd"/>
            <w:r w:rsidRPr="00DD4863">
              <w:rPr>
                <w:rFonts w:ascii="Arial" w:hAnsi="Arial" w:cs="Arial"/>
                <w:sz w:val="20"/>
                <w:szCs w:val="20"/>
              </w:rPr>
              <w:t xml:space="preserve"> 2014), a taxonomically difficult suite of species which merits further research. </w:t>
            </w:r>
            <w:proofErr w:type="spellStart"/>
            <w:r w:rsidRPr="00DD4863">
              <w:rPr>
                <w:rFonts w:ascii="Arial" w:hAnsi="Arial" w:cs="Arial"/>
                <w:sz w:val="20"/>
                <w:szCs w:val="20"/>
              </w:rPr>
              <w:t>Prelli</w:t>
            </w:r>
            <w:proofErr w:type="spellEnd"/>
            <w:r w:rsidRPr="00DD4863">
              <w:rPr>
                <w:rFonts w:ascii="Arial" w:hAnsi="Arial" w:cs="Arial"/>
                <w:sz w:val="20"/>
                <w:szCs w:val="20"/>
              </w:rPr>
              <w:t xml:space="preserve"> (2001) questions the validity of </w:t>
            </w:r>
            <w:r w:rsidRPr="00DD4863">
              <w:rPr>
                <w:rFonts w:ascii="Arial" w:hAnsi="Arial" w:cs="Arial"/>
                <w:i/>
                <w:iCs/>
                <w:sz w:val="20"/>
                <w:szCs w:val="20"/>
              </w:rPr>
              <w:t xml:space="preserve">I. </w:t>
            </w:r>
            <w:proofErr w:type="spellStart"/>
            <w:r w:rsidRPr="00DD4863">
              <w:rPr>
                <w:rFonts w:ascii="Arial" w:hAnsi="Arial" w:cs="Arial"/>
                <w:i/>
                <w:iCs/>
                <w:sz w:val="20"/>
                <w:szCs w:val="20"/>
              </w:rPr>
              <w:t>boryana</w:t>
            </w:r>
            <w:proofErr w:type="spellEnd"/>
            <w:r w:rsidRPr="00DD4863">
              <w:rPr>
                <w:rFonts w:ascii="Arial" w:hAnsi="Arial" w:cs="Arial"/>
                <w:sz w:val="20"/>
                <w:szCs w:val="20"/>
              </w:rPr>
              <w:t xml:space="preserve"> as a species, while Romero and Real (2005) propose its treatment as a variety of </w:t>
            </w:r>
            <w:r w:rsidRPr="00DD4863">
              <w:rPr>
                <w:rFonts w:ascii="Arial" w:hAnsi="Arial" w:cs="Arial"/>
                <w:i/>
                <w:iCs/>
                <w:sz w:val="20"/>
                <w:szCs w:val="20"/>
              </w:rPr>
              <w:t xml:space="preserve">I. </w:t>
            </w:r>
            <w:proofErr w:type="spellStart"/>
            <w:r w:rsidRPr="00DD4863">
              <w:rPr>
                <w:rFonts w:ascii="Arial" w:hAnsi="Arial" w:cs="Arial"/>
                <w:i/>
                <w:iCs/>
                <w:sz w:val="20"/>
                <w:szCs w:val="20"/>
              </w:rPr>
              <w:t>velata</w:t>
            </w:r>
            <w:proofErr w:type="spellEnd"/>
            <w:r w:rsidRPr="00DD4863">
              <w:rPr>
                <w:rFonts w:ascii="Arial" w:hAnsi="Arial" w:cs="Arial"/>
                <w:sz w:val="20"/>
                <w:szCs w:val="20"/>
              </w:rPr>
              <w:t xml:space="preserve">. In France, this species is considered valid and similar to </w:t>
            </w:r>
            <w:r w:rsidRPr="00DD4863">
              <w:rPr>
                <w:rFonts w:ascii="Arial" w:hAnsi="Arial" w:cs="Arial"/>
                <w:i/>
                <w:iCs/>
                <w:sz w:val="20"/>
                <w:szCs w:val="20"/>
              </w:rPr>
              <w:t xml:space="preserve">I. </w:t>
            </w:r>
            <w:proofErr w:type="spellStart"/>
            <w:r w:rsidRPr="00DD4863">
              <w:rPr>
                <w:rFonts w:ascii="Arial" w:hAnsi="Arial" w:cs="Arial"/>
                <w:i/>
                <w:iCs/>
                <w:sz w:val="20"/>
                <w:szCs w:val="20"/>
              </w:rPr>
              <w:t>tenuissima</w:t>
            </w:r>
            <w:proofErr w:type="spellEnd"/>
            <w:r w:rsidRPr="00DD4863">
              <w:rPr>
                <w:rFonts w:ascii="Arial" w:hAnsi="Arial" w:cs="Arial"/>
                <w:sz w:val="20"/>
                <w:szCs w:val="20"/>
              </w:rPr>
              <w:t>.</w:t>
            </w:r>
          </w:p>
        </w:tc>
      </w:tr>
    </w:tbl>
    <w:p w:rsidR="00925C0F" w:rsidRPr="00C20BA7" w:rsidRDefault="00925C0F" w:rsidP="00FD0E89">
      <w:pPr>
        <w:widowControl w:val="0"/>
        <w:tabs>
          <w:tab w:val="left" w:pos="2628"/>
        </w:tabs>
        <w:autoSpaceDE w:val="0"/>
        <w:autoSpaceDN w:val="0"/>
        <w:adjustRightInd w:val="0"/>
        <w:spacing w:before="40" w:after="40"/>
        <w:rPr>
          <w:rFonts w:ascii="Arial" w:hAnsi="Arial" w:cs="Arial"/>
          <w:sz w:val="20"/>
          <w:szCs w:val="20"/>
        </w:rPr>
      </w:pPr>
    </w:p>
    <w:tbl>
      <w:tblPr>
        <w:tblW w:w="0" w:type="auto"/>
        <w:tblLook w:val="01E0" w:firstRow="1" w:lastRow="1" w:firstColumn="1" w:lastColumn="1" w:noHBand="0" w:noVBand="0"/>
      </w:tblPr>
      <w:tblGrid>
        <w:gridCol w:w="2588"/>
        <w:gridCol w:w="7053"/>
      </w:tblGrid>
      <w:tr w:rsidR="00925C0F" w:rsidRPr="00955862" w:rsidTr="00955862">
        <w:trPr>
          <w:trHeight w:val="397"/>
        </w:trPr>
        <w:tc>
          <w:tcPr>
            <w:tcW w:w="9857" w:type="dxa"/>
            <w:gridSpan w:val="2"/>
          </w:tcPr>
          <w:p w:rsidR="00925C0F" w:rsidRPr="00955862" w:rsidRDefault="00925C0F" w:rsidP="00955862">
            <w:pPr>
              <w:widowControl w:val="0"/>
              <w:autoSpaceDE w:val="0"/>
              <w:autoSpaceDN w:val="0"/>
              <w:adjustRightInd w:val="0"/>
              <w:spacing w:before="40" w:after="40"/>
              <w:rPr>
                <w:rFonts w:ascii="Arial" w:hAnsi="Arial" w:cs="Arial"/>
                <w:sz w:val="20"/>
                <w:szCs w:val="20"/>
              </w:rPr>
            </w:pPr>
            <w:r w:rsidRPr="00955862">
              <w:rPr>
                <w:rFonts w:ascii="Arial" w:hAnsi="Arial" w:cs="Arial"/>
                <w:b/>
                <w:color w:val="800000"/>
                <w:sz w:val="26"/>
                <w:szCs w:val="26"/>
              </w:rPr>
              <w:t>ASSESSMENT INFORMATION</w:t>
            </w:r>
          </w:p>
        </w:tc>
      </w:tr>
      <w:tr w:rsidR="006B7044" w:rsidRPr="00955862" w:rsidTr="00955862">
        <w:trPr>
          <w:trHeight w:val="397"/>
        </w:trPr>
        <w:tc>
          <w:tcPr>
            <w:tcW w:w="2628" w:type="dxa"/>
          </w:tcPr>
          <w:p w:rsidR="006B7044" w:rsidRPr="00955862" w:rsidRDefault="006B7044"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Red List Category &amp; Criteria:</w:t>
            </w:r>
          </w:p>
        </w:tc>
        <w:tc>
          <w:tcPr>
            <w:tcW w:w="7229" w:type="dxa"/>
          </w:tcPr>
          <w:p w:rsidR="006B7044" w:rsidRPr="00955862" w:rsidRDefault="00DD4863" w:rsidP="00955862">
            <w:pPr>
              <w:widowControl w:val="0"/>
              <w:autoSpaceDE w:val="0"/>
              <w:autoSpaceDN w:val="0"/>
              <w:adjustRightInd w:val="0"/>
              <w:spacing w:before="40" w:after="40"/>
              <w:rPr>
                <w:rFonts w:ascii="Arial" w:hAnsi="Arial" w:cs="Arial"/>
                <w:sz w:val="20"/>
                <w:szCs w:val="20"/>
              </w:rPr>
            </w:pPr>
            <w:r>
              <w:rPr>
                <w:rFonts w:ascii="Arial" w:hAnsi="Arial" w:cs="Arial"/>
                <w:sz w:val="20"/>
                <w:szCs w:val="20"/>
              </w:rPr>
              <w:t xml:space="preserve">EN </w:t>
            </w:r>
            <w:r w:rsidRPr="00DD4863">
              <w:rPr>
                <w:rFonts w:ascii="Arial" w:hAnsi="Arial" w:cs="Arial"/>
                <w:sz w:val="20"/>
                <w:szCs w:val="20"/>
              </w:rPr>
              <w:t>B1ab(</w:t>
            </w:r>
            <w:proofErr w:type="spellStart"/>
            <w:r w:rsidRPr="00DD4863">
              <w:rPr>
                <w:rFonts w:ascii="Arial" w:hAnsi="Arial" w:cs="Arial"/>
                <w:sz w:val="20"/>
                <w:szCs w:val="20"/>
              </w:rPr>
              <w:t>ii,iii,iv,v</w:t>
            </w:r>
            <w:proofErr w:type="spellEnd"/>
            <w:r w:rsidRPr="00DD4863">
              <w:rPr>
                <w:rFonts w:ascii="Arial" w:hAnsi="Arial" w:cs="Arial"/>
                <w:sz w:val="20"/>
                <w:szCs w:val="20"/>
              </w:rPr>
              <w:t>)+2ab(</w:t>
            </w:r>
            <w:proofErr w:type="spellStart"/>
            <w:r w:rsidRPr="00DD4863">
              <w:rPr>
                <w:rFonts w:ascii="Arial" w:hAnsi="Arial" w:cs="Arial"/>
                <w:sz w:val="20"/>
                <w:szCs w:val="20"/>
              </w:rPr>
              <w:t>ii,iii,iv,v</w:t>
            </w:r>
            <w:proofErr w:type="spellEnd"/>
            <w:r w:rsidRPr="00DD4863">
              <w:rPr>
                <w:rFonts w:ascii="Arial" w:hAnsi="Arial" w:cs="Arial"/>
                <w:sz w:val="20"/>
                <w:szCs w:val="20"/>
              </w:rPr>
              <w:t>)</w:t>
            </w:r>
          </w:p>
        </w:tc>
      </w:tr>
      <w:tr w:rsidR="00925C0F" w:rsidRPr="00955862" w:rsidTr="00955862">
        <w:trPr>
          <w:trHeight w:val="397"/>
        </w:trPr>
        <w:tc>
          <w:tcPr>
            <w:tcW w:w="2628" w:type="dxa"/>
          </w:tcPr>
          <w:p w:rsidR="00925C0F" w:rsidRPr="00955862" w:rsidRDefault="00925C0F"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Justification:</w:t>
            </w:r>
          </w:p>
        </w:tc>
        <w:tc>
          <w:tcPr>
            <w:tcW w:w="7229" w:type="dxa"/>
          </w:tcPr>
          <w:p w:rsidR="00925C0F" w:rsidRPr="002A45FC" w:rsidRDefault="00DD4863" w:rsidP="00F20974">
            <w:pPr>
              <w:rPr>
                <w:rFonts w:ascii="Arial" w:eastAsia="Arial Unicode MS" w:hAnsi="Arial"/>
                <w:sz w:val="20"/>
              </w:rPr>
            </w:pPr>
            <w:proofErr w:type="spellStart"/>
            <w:r w:rsidRPr="00216106">
              <w:rPr>
                <w:rFonts w:ascii="Arial" w:hAnsi="Arial" w:cs="Arial"/>
                <w:i/>
                <w:iCs/>
                <w:sz w:val="20"/>
                <w:szCs w:val="20"/>
              </w:rPr>
              <w:t>Isoetes</w:t>
            </w:r>
            <w:proofErr w:type="spellEnd"/>
            <w:r w:rsidRPr="00DD4863">
              <w:rPr>
                <w:rFonts w:ascii="Arial" w:hAnsi="Arial" w:cs="Arial"/>
                <w:i/>
                <w:iCs/>
                <w:sz w:val="20"/>
                <w:szCs w:val="20"/>
              </w:rPr>
              <w:t xml:space="preserve"> </w:t>
            </w:r>
            <w:proofErr w:type="spellStart"/>
            <w:r w:rsidRPr="00DD4863">
              <w:rPr>
                <w:rFonts w:ascii="Arial" w:hAnsi="Arial" w:cs="Arial"/>
                <w:i/>
                <w:iCs/>
                <w:sz w:val="20"/>
                <w:szCs w:val="20"/>
              </w:rPr>
              <w:t>boryana</w:t>
            </w:r>
            <w:proofErr w:type="spellEnd"/>
            <w:r w:rsidRPr="00DD4863">
              <w:rPr>
                <w:rFonts w:ascii="Arial" w:hAnsi="Arial" w:cs="Arial"/>
                <w:sz w:val="20"/>
                <w:szCs w:val="20"/>
              </w:rPr>
              <w:t xml:space="preserve"> is an aquatic quillwort listed as Endangered because it has a restricted distribution with an estimated extent of occurrence (EOO) of 1,412 km² and an estimated area of occupancy (AOO) of 56 km². Based on the impact of eutrophication and water management, the species occurs at three locations and there is a continuing decline in the AOO, habitat quality, </w:t>
            </w:r>
            <w:r w:rsidR="00216106">
              <w:rPr>
                <w:rFonts w:ascii="Arial" w:hAnsi="Arial" w:cs="Arial"/>
                <w:sz w:val="20"/>
                <w:szCs w:val="20"/>
              </w:rPr>
              <w:t>population size</w:t>
            </w:r>
            <w:r w:rsidRPr="00DD4863">
              <w:rPr>
                <w:rFonts w:ascii="Arial" w:hAnsi="Arial" w:cs="Arial"/>
                <w:sz w:val="20"/>
                <w:szCs w:val="20"/>
              </w:rPr>
              <w:t xml:space="preserve">, </w:t>
            </w:r>
            <w:r w:rsidR="00216106">
              <w:rPr>
                <w:rFonts w:ascii="Arial" w:hAnsi="Arial" w:cs="Arial"/>
                <w:sz w:val="20"/>
                <w:szCs w:val="20"/>
              </w:rPr>
              <w:t xml:space="preserve">and </w:t>
            </w:r>
            <w:r w:rsidRPr="00DD4863">
              <w:rPr>
                <w:rFonts w:ascii="Arial" w:hAnsi="Arial" w:cs="Arial"/>
                <w:sz w:val="20"/>
                <w:szCs w:val="20"/>
              </w:rPr>
              <w:t>subpopulations</w:t>
            </w:r>
            <w:r w:rsidR="00216106">
              <w:rPr>
                <w:rFonts w:ascii="Arial" w:hAnsi="Arial" w:cs="Arial"/>
                <w:sz w:val="20"/>
                <w:szCs w:val="20"/>
              </w:rPr>
              <w:t xml:space="preserve"> (</w:t>
            </w:r>
            <w:r w:rsidRPr="00DD4863">
              <w:rPr>
                <w:rFonts w:ascii="Arial" w:hAnsi="Arial" w:cs="Arial"/>
                <w:sz w:val="20"/>
                <w:szCs w:val="20"/>
              </w:rPr>
              <w:t xml:space="preserve">the species </w:t>
            </w:r>
            <w:r w:rsidR="00216106">
              <w:rPr>
                <w:rFonts w:ascii="Arial" w:hAnsi="Arial" w:cs="Arial"/>
                <w:sz w:val="20"/>
                <w:szCs w:val="20"/>
              </w:rPr>
              <w:t xml:space="preserve">is known to have </w:t>
            </w:r>
            <w:r w:rsidRPr="00DD4863">
              <w:rPr>
                <w:rFonts w:ascii="Arial" w:hAnsi="Arial" w:cs="Arial"/>
                <w:sz w:val="20"/>
                <w:szCs w:val="20"/>
              </w:rPr>
              <w:t xml:space="preserve">disappeared from </w:t>
            </w:r>
            <w:r w:rsidR="00216106">
              <w:rPr>
                <w:rFonts w:ascii="Arial" w:hAnsi="Arial" w:cs="Arial"/>
                <w:sz w:val="20"/>
                <w:szCs w:val="20"/>
              </w:rPr>
              <w:t xml:space="preserve">at least </w:t>
            </w:r>
            <w:r w:rsidRPr="00DD4863">
              <w:rPr>
                <w:rFonts w:ascii="Arial" w:hAnsi="Arial" w:cs="Arial"/>
                <w:sz w:val="20"/>
                <w:szCs w:val="20"/>
              </w:rPr>
              <w:t>two ponds</w:t>
            </w:r>
            <w:r w:rsidR="00216106">
              <w:rPr>
                <w:rFonts w:ascii="Arial" w:hAnsi="Arial" w:cs="Arial"/>
                <w:sz w:val="20"/>
                <w:szCs w:val="20"/>
              </w:rPr>
              <w:t xml:space="preserve"> in recent years)</w:t>
            </w:r>
            <w:r w:rsidRPr="00DD4863">
              <w:rPr>
                <w:rFonts w:ascii="Arial" w:hAnsi="Arial" w:cs="Arial"/>
                <w:sz w:val="20"/>
                <w:szCs w:val="20"/>
              </w:rPr>
              <w:t>. Proper management and protection of the species is needed in order to improve the status of this species.</w:t>
            </w:r>
          </w:p>
        </w:tc>
      </w:tr>
    </w:tbl>
    <w:p w:rsidR="00742F50" w:rsidRPr="00C20BA7" w:rsidRDefault="00742F50" w:rsidP="00761A03">
      <w:pPr>
        <w:widowControl w:val="0"/>
        <w:tabs>
          <w:tab w:val="left" w:pos="2628"/>
        </w:tabs>
        <w:autoSpaceDE w:val="0"/>
        <w:autoSpaceDN w:val="0"/>
        <w:adjustRightInd w:val="0"/>
        <w:spacing w:before="40" w:after="40"/>
        <w:rPr>
          <w:rFonts w:ascii="Arial" w:hAnsi="Arial" w:cs="Arial"/>
          <w:sz w:val="20"/>
          <w:szCs w:val="20"/>
        </w:rPr>
      </w:pPr>
    </w:p>
    <w:tbl>
      <w:tblPr>
        <w:tblW w:w="0" w:type="auto"/>
        <w:tblLook w:val="01E0" w:firstRow="1" w:lastRow="1" w:firstColumn="1" w:lastColumn="1" w:noHBand="0" w:noVBand="0"/>
      </w:tblPr>
      <w:tblGrid>
        <w:gridCol w:w="2593"/>
        <w:gridCol w:w="7048"/>
      </w:tblGrid>
      <w:tr w:rsidR="00742F50" w:rsidRPr="00955862" w:rsidTr="00955862">
        <w:trPr>
          <w:trHeight w:val="397"/>
        </w:trPr>
        <w:tc>
          <w:tcPr>
            <w:tcW w:w="9857" w:type="dxa"/>
            <w:gridSpan w:val="2"/>
            <w:shd w:val="clear" w:color="auto" w:fill="auto"/>
            <w:vAlign w:val="center"/>
          </w:tcPr>
          <w:p w:rsidR="00742F50" w:rsidRPr="00955862" w:rsidRDefault="00742F50"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GEOGRAPHIC RANGE</w:t>
            </w:r>
          </w:p>
        </w:tc>
      </w:tr>
      <w:tr w:rsidR="00742F50" w:rsidRPr="00955862" w:rsidTr="00955862">
        <w:trPr>
          <w:trHeight w:val="397"/>
        </w:trPr>
        <w:tc>
          <w:tcPr>
            <w:tcW w:w="2628" w:type="dxa"/>
          </w:tcPr>
          <w:p w:rsidR="00742F50" w:rsidRPr="00955862" w:rsidRDefault="00B85FBC"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Range Description:</w:t>
            </w:r>
          </w:p>
        </w:tc>
        <w:tc>
          <w:tcPr>
            <w:tcW w:w="7229" w:type="dxa"/>
          </w:tcPr>
          <w:p w:rsidR="00742F50" w:rsidRPr="00955862" w:rsidRDefault="00DD4863" w:rsidP="00216106">
            <w:pPr>
              <w:widowControl w:val="0"/>
              <w:autoSpaceDE w:val="0"/>
              <w:autoSpaceDN w:val="0"/>
              <w:adjustRightInd w:val="0"/>
              <w:spacing w:before="40" w:after="40"/>
              <w:rPr>
                <w:rFonts w:ascii="Arial" w:hAnsi="Arial" w:cs="Arial"/>
                <w:sz w:val="20"/>
                <w:szCs w:val="20"/>
              </w:rPr>
            </w:pPr>
            <w:proofErr w:type="spellStart"/>
            <w:r w:rsidRPr="00DD4863">
              <w:rPr>
                <w:rFonts w:ascii="Arial" w:hAnsi="Arial" w:cs="Arial"/>
                <w:i/>
                <w:iCs/>
                <w:sz w:val="20"/>
                <w:szCs w:val="20"/>
              </w:rPr>
              <w:t>Isoetes</w:t>
            </w:r>
            <w:proofErr w:type="spellEnd"/>
            <w:r w:rsidRPr="00DD4863">
              <w:rPr>
                <w:rFonts w:ascii="Arial" w:hAnsi="Arial" w:cs="Arial"/>
                <w:i/>
                <w:iCs/>
                <w:sz w:val="20"/>
                <w:szCs w:val="20"/>
              </w:rPr>
              <w:t xml:space="preserve"> </w:t>
            </w:r>
            <w:proofErr w:type="spellStart"/>
            <w:r w:rsidRPr="00DD4863">
              <w:rPr>
                <w:rFonts w:ascii="Arial" w:hAnsi="Arial" w:cs="Arial"/>
                <w:i/>
                <w:iCs/>
                <w:sz w:val="20"/>
                <w:szCs w:val="20"/>
              </w:rPr>
              <w:t>boryana</w:t>
            </w:r>
            <w:proofErr w:type="spellEnd"/>
            <w:r w:rsidRPr="00DD4863">
              <w:rPr>
                <w:rFonts w:ascii="Arial" w:hAnsi="Arial" w:cs="Arial"/>
                <w:sz w:val="20"/>
                <w:szCs w:val="20"/>
              </w:rPr>
              <w:t xml:space="preserve"> is endemic to southwestern France (Gironde and </w:t>
            </w:r>
            <w:proofErr w:type="spellStart"/>
            <w:r w:rsidRPr="00DD4863">
              <w:rPr>
                <w:rFonts w:ascii="Arial" w:hAnsi="Arial" w:cs="Arial"/>
                <w:sz w:val="20"/>
                <w:szCs w:val="20"/>
              </w:rPr>
              <w:t>Landes</w:t>
            </w:r>
            <w:proofErr w:type="spellEnd"/>
            <w:r w:rsidRPr="00DD4863">
              <w:rPr>
                <w:rFonts w:ascii="Arial" w:hAnsi="Arial" w:cs="Arial"/>
                <w:sz w:val="20"/>
                <w:szCs w:val="20"/>
              </w:rPr>
              <w:t xml:space="preserve">, in ponds of the </w:t>
            </w:r>
            <w:proofErr w:type="spellStart"/>
            <w:r w:rsidRPr="00DD4863">
              <w:rPr>
                <w:rFonts w:ascii="Arial" w:hAnsi="Arial" w:cs="Arial"/>
                <w:sz w:val="20"/>
                <w:szCs w:val="20"/>
              </w:rPr>
              <w:t>Gascogne</w:t>
            </w:r>
            <w:proofErr w:type="spellEnd"/>
            <w:r w:rsidRPr="00DD4863">
              <w:rPr>
                <w:rFonts w:ascii="Arial" w:hAnsi="Arial" w:cs="Arial"/>
                <w:sz w:val="20"/>
                <w:szCs w:val="20"/>
              </w:rPr>
              <w:t xml:space="preserve"> Gulf). The total geographic range for the species has been estimated to be 854 km² (N. </w:t>
            </w:r>
            <w:proofErr w:type="spellStart"/>
            <w:r w:rsidRPr="00DD4863">
              <w:rPr>
                <w:rFonts w:ascii="Arial" w:hAnsi="Arial" w:cs="Arial"/>
                <w:sz w:val="20"/>
                <w:szCs w:val="20"/>
              </w:rPr>
              <w:t>Juillet</w:t>
            </w:r>
            <w:proofErr w:type="spellEnd"/>
            <w:r w:rsidRPr="00DD4863">
              <w:rPr>
                <w:rFonts w:ascii="Arial" w:hAnsi="Arial" w:cs="Arial"/>
                <w:sz w:val="20"/>
                <w:szCs w:val="20"/>
              </w:rPr>
              <w:t xml:space="preserve"> pers. comm. 2010). Its EOO is 854-1,412 km², but within this area its AOO is only 56 km². Reports of this taxon </w:t>
            </w:r>
            <w:r w:rsidR="00216106">
              <w:rPr>
                <w:rFonts w:ascii="Arial" w:hAnsi="Arial" w:cs="Arial"/>
                <w:sz w:val="20"/>
                <w:szCs w:val="20"/>
              </w:rPr>
              <w:t>occurring in</w:t>
            </w:r>
            <w:r w:rsidRPr="00DD4863">
              <w:rPr>
                <w:rFonts w:ascii="Arial" w:hAnsi="Arial" w:cs="Arial"/>
                <w:sz w:val="20"/>
                <w:szCs w:val="20"/>
              </w:rPr>
              <w:t xml:space="preserve"> Spain </w:t>
            </w:r>
            <w:r w:rsidR="00216106">
              <w:rPr>
                <w:rFonts w:ascii="Arial" w:hAnsi="Arial" w:cs="Arial"/>
                <w:sz w:val="20"/>
                <w:szCs w:val="20"/>
              </w:rPr>
              <w:t>actually refer</w:t>
            </w:r>
            <w:r w:rsidRPr="00DD4863">
              <w:rPr>
                <w:rFonts w:ascii="Arial" w:hAnsi="Arial" w:cs="Arial"/>
                <w:sz w:val="20"/>
                <w:szCs w:val="20"/>
              </w:rPr>
              <w:t xml:space="preserve"> to </w:t>
            </w:r>
            <w:r w:rsidRPr="00DD4863">
              <w:rPr>
                <w:rFonts w:ascii="Arial" w:hAnsi="Arial" w:cs="Arial"/>
                <w:i/>
                <w:iCs/>
                <w:sz w:val="20"/>
                <w:szCs w:val="20"/>
              </w:rPr>
              <w:t xml:space="preserve">I. </w:t>
            </w:r>
            <w:proofErr w:type="spellStart"/>
            <w:r w:rsidRPr="00DD4863">
              <w:rPr>
                <w:rFonts w:ascii="Arial" w:hAnsi="Arial" w:cs="Arial"/>
                <w:i/>
                <w:iCs/>
                <w:sz w:val="20"/>
                <w:szCs w:val="20"/>
              </w:rPr>
              <w:t>longissima</w:t>
            </w:r>
            <w:proofErr w:type="spellEnd"/>
            <w:r w:rsidRPr="00DD4863">
              <w:rPr>
                <w:rFonts w:ascii="Arial" w:hAnsi="Arial" w:cs="Arial"/>
                <w:sz w:val="20"/>
                <w:szCs w:val="20"/>
              </w:rPr>
              <w:t>.</w:t>
            </w:r>
          </w:p>
        </w:tc>
      </w:tr>
      <w:tr w:rsidR="00742F50" w:rsidRPr="00955862" w:rsidTr="00955862">
        <w:trPr>
          <w:trHeight w:val="397"/>
        </w:trPr>
        <w:tc>
          <w:tcPr>
            <w:tcW w:w="2628" w:type="dxa"/>
          </w:tcPr>
          <w:p w:rsidR="00742F50" w:rsidRPr="00955862" w:rsidRDefault="00B85FBC"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Countries</w:t>
            </w:r>
          </w:p>
        </w:tc>
        <w:tc>
          <w:tcPr>
            <w:tcW w:w="7229" w:type="dxa"/>
          </w:tcPr>
          <w:p w:rsidR="00742F50" w:rsidRPr="00955862" w:rsidRDefault="00B85FBC" w:rsidP="00955862">
            <w:pPr>
              <w:widowControl w:val="0"/>
              <w:autoSpaceDE w:val="0"/>
              <w:autoSpaceDN w:val="0"/>
              <w:adjustRightInd w:val="0"/>
              <w:spacing w:before="40" w:after="40"/>
              <w:rPr>
                <w:rFonts w:ascii="Arial" w:hAnsi="Arial" w:cs="Arial"/>
                <w:b/>
                <w:sz w:val="20"/>
                <w:szCs w:val="20"/>
              </w:rPr>
            </w:pPr>
            <w:r w:rsidRPr="00955862">
              <w:rPr>
                <w:rFonts w:ascii="Arial" w:hAnsi="Arial" w:cs="Arial"/>
                <w:b/>
                <w:sz w:val="20"/>
                <w:szCs w:val="20"/>
              </w:rPr>
              <w:t>Native:</w:t>
            </w:r>
          </w:p>
          <w:p w:rsidR="00B85FBC" w:rsidRPr="00955862" w:rsidRDefault="00DD4863" w:rsidP="004956AF">
            <w:pPr>
              <w:widowControl w:val="0"/>
              <w:autoSpaceDE w:val="0"/>
              <w:autoSpaceDN w:val="0"/>
              <w:adjustRightInd w:val="0"/>
              <w:spacing w:before="40" w:after="40"/>
              <w:rPr>
                <w:rFonts w:ascii="Arial" w:hAnsi="Arial" w:cs="Arial"/>
                <w:sz w:val="20"/>
                <w:szCs w:val="20"/>
              </w:rPr>
            </w:pPr>
            <w:r>
              <w:rPr>
                <w:rFonts w:ascii="Arial" w:hAnsi="Arial" w:cs="Arial"/>
                <w:sz w:val="20"/>
                <w:szCs w:val="20"/>
              </w:rPr>
              <w:t>France</w:t>
            </w:r>
          </w:p>
        </w:tc>
      </w:tr>
    </w:tbl>
    <w:p w:rsidR="00AB44D2" w:rsidRDefault="00AB44D2" w:rsidP="00761A03">
      <w:pPr>
        <w:widowControl w:val="0"/>
        <w:tabs>
          <w:tab w:val="left" w:pos="2628"/>
        </w:tabs>
        <w:autoSpaceDE w:val="0"/>
        <w:autoSpaceDN w:val="0"/>
        <w:adjustRightInd w:val="0"/>
        <w:spacing w:before="40" w:after="40"/>
        <w:rPr>
          <w:rFonts w:ascii="Arial" w:hAnsi="Arial" w:cs="Arial"/>
          <w:sz w:val="20"/>
          <w:szCs w:val="20"/>
        </w:rPr>
      </w:pPr>
    </w:p>
    <w:p w:rsidR="00AB44D2" w:rsidRDefault="00AB44D2">
      <w:pPr>
        <w:rPr>
          <w:rFonts w:ascii="Arial" w:hAnsi="Arial" w:cs="Arial"/>
          <w:sz w:val="20"/>
          <w:szCs w:val="20"/>
        </w:rPr>
      </w:pPr>
      <w:r>
        <w:rPr>
          <w:rFonts w:ascii="Arial" w:hAnsi="Arial" w:cs="Arial"/>
          <w:sz w:val="20"/>
          <w:szCs w:val="20"/>
        </w:rPr>
        <w:br w:type="page"/>
      </w:r>
    </w:p>
    <w:p w:rsidR="00B85FBC" w:rsidRDefault="00216106" w:rsidP="00761A03">
      <w:pPr>
        <w:widowControl w:val="0"/>
        <w:tabs>
          <w:tab w:val="left" w:pos="2628"/>
        </w:tabs>
        <w:autoSpaceDE w:val="0"/>
        <w:autoSpaceDN w:val="0"/>
        <w:adjustRightInd w:val="0"/>
        <w:spacing w:before="40" w:after="40"/>
        <w:rPr>
          <w:rFonts w:ascii="Arial" w:hAnsi="Arial" w:cs="Arial"/>
          <w:sz w:val="20"/>
          <w:szCs w:val="20"/>
        </w:rPr>
      </w:pPr>
      <w:r>
        <w:rPr>
          <w:rFonts w:ascii="Arial" w:hAnsi="Arial" w:cs="Arial"/>
          <w:noProof/>
          <w:sz w:val="20"/>
          <w:szCs w:val="20"/>
          <w:lang w:eastAsia="en-GB"/>
        </w:rPr>
        <w:lastRenderedPageBreak/>
        <mc:AlternateContent>
          <mc:Choice Requires="wps">
            <w:drawing>
              <wp:anchor distT="0" distB="0" distL="114300" distR="114300" simplePos="0" relativeHeight="251658240" behindDoc="0" locked="0" layoutInCell="1" allowOverlap="1">
                <wp:simplePos x="0" y="0"/>
                <wp:positionH relativeFrom="column">
                  <wp:posOffset>171450</wp:posOffset>
                </wp:positionH>
                <wp:positionV relativeFrom="paragraph">
                  <wp:posOffset>4103370</wp:posOffset>
                </wp:positionV>
                <wp:extent cx="4495800" cy="838200"/>
                <wp:effectExtent l="0" t="0" r="0" b="0"/>
                <wp:wrapNone/>
                <wp:docPr id="5" name="Text Box 5"/>
                <wp:cNvGraphicFramePr/>
                <a:graphic xmlns:a="http://schemas.openxmlformats.org/drawingml/2006/main">
                  <a:graphicData uri="http://schemas.microsoft.com/office/word/2010/wordprocessingShape">
                    <wps:wsp>
                      <wps:cNvSpPr txBox="1"/>
                      <wps:spPr>
                        <a:xfrm>
                          <a:off x="0" y="0"/>
                          <a:ext cx="4495800" cy="838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B44D2" w:rsidRPr="00AB44D2" w:rsidRDefault="00AB44D2" w:rsidP="00F20974">
                            <w:pPr>
                              <w:rPr>
                                <w:rFonts w:asciiTheme="minorHAnsi" w:hAnsiTheme="minorHAnsi"/>
                                <w:sz w:val="22"/>
                                <w:szCs w:val="22"/>
                              </w:rPr>
                            </w:pPr>
                            <w:r w:rsidRPr="00AB44D2">
                              <w:rPr>
                                <w:rFonts w:asciiTheme="minorHAnsi" w:hAnsiTheme="minorHAnsi"/>
                                <w:sz w:val="22"/>
                                <w:szCs w:val="22"/>
                              </w:rPr>
                              <w:t xml:space="preserve">Distribution map for </w:t>
                            </w:r>
                            <w:proofErr w:type="spellStart"/>
                            <w:r w:rsidRPr="00AB44D2">
                              <w:rPr>
                                <w:rFonts w:asciiTheme="minorHAnsi" w:hAnsiTheme="minorHAnsi" w:cs="Arial"/>
                                <w:i/>
                                <w:iCs/>
                                <w:sz w:val="22"/>
                                <w:szCs w:val="22"/>
                              </w:rPr>
                              <w:t>Isoetes</w:t>
                            </w:r>
                            <w:proofErr w:type="spellEnd"/>
                            <w:r w:rsidRPr="00AB44D2">
                              <w:rPr>
                                <w:rFonts w:asciiTheme="minorHAnsi" w:hAnsiTheme="minorHAnsi" w:cs="Arial"/>
                                <w:i/>
                                <w:iCs/>
                                <w:sz w:val="22"/>
                                <w:szCs w:val="22"/>
                              </w:rPr>
                              <w:t xml:space="preserve"> </w:t>
                            </w:r>
                            <w:proofErr w:type="spellStart"/>
                            <w:r w:rsidRPr="00AB44D2">
                              <w:rPr>
                                <w:rFonts w:asciiTheme="minorHAnsi" w:hAnsiTheme="minorHAnsi" w:cs="Arial"/>
                                <w:i/>
                                <w:iCs/>
                                <w:sz w:val="22"/>
                                <w:szCs w:val="22"/>
                              </w:rPr>
                              <w:t>boryana</w:t>
                            </w:r>
                            <w:proofErr w:type="spellEnd"/>
                            <w:r w:rsidRPr="00AB44D2">
                              <w:rPr>
                                <w:rFonts w:asciiTheme="minorHAnsi" w:hAnsiTheme="minorHAnsi" w:cs="Arial"/>
                                <w:sz w:val="22"/>
                                <w:szCs w:val="22"/>
                              </w:rPr>
                              <w:t>. Extent of occurrence = 1,412 km²</w:t>
                            </w:r>
                            <w:r>
                              <w:rPr>
                                <w:rFonts w:asciiTheme="minorHAnsi" w:hAnsiTheme="minorHAnsi" w:cs="Arial"/>
                                <w:sz w:val="22"/>
                                <w:szCs w:val="22"/>
                              </w:rPr>
                              <w:t xml:space="preserve"> (based on </w:t>
                            </w:r>
                            <w:r w:rsidR="00F20974">
                              <w:rPr>
                                <w:rFonts w:asciiTheme="minorHAnsi" w:hAnsiTheme="minorHAnsi" w:cs="Arial"/>
                                <w:sz w:val="22"/>
                                <w:szCs w:val="22"/>
                              </w:rPr>
                              <w:t xml:space="preserve">a </w:t>
                            </w:r>
                            <w:r>
                              <w:rPr>
                                <w:rFonts w:asciiTheme="minorHAnsi" w:hAnsiTheme="minorHAnsi" w:cs="Arial"/>
                                <w:sz w:val="22"/>
                                <w:szCs w:val="22"/>
                              </w:rPr>
                              <w:t xml:space="preserve">minimum convex polygon </w:t>
                            </w:r>
                            <w:r w:rsidR="00F20974">
                              <w:rPr>
                                <w:rFonts w:asciiTheme="minorHAnsi" w:hAnsiTheme="minorHAnsi" w:cs="Arial"/>
                                <w:sz w:val="22"/>
                                <w:szCs w:val="22"/>
                              </w:rPr>
                              <w:t xml:space="preserve">(MCP) </w:t>
                            </w:r>
                            <w:r>
                              <w:rPr>
                                <w:rFonts w:asciiTheme="minorHAnsi" w:hAnsiTheme="minorHAnsi" w:cs="Arial"/>
                                <w:sz w:val="22"/>
                                <w:szCs w:val="22"/>
                              </w:rPr>
                              <w:t>around limits of known, inferred and projected areas of occupancy</w:t>
                            </w:r>
                            <w:r w:rsidR="00216106">
                              <w:rPr>
                                <w:rFonts w:asciiTheme="minorHAnsi" w:hAnsiTheme="minorHAnsi" w:cs="Arial"/>
                                <w:sz w:val="22"/>
                                <w:szCs w:val="22"/>
                              </w:rPr>
                              <w:t>)</w:t>
                            </w:r>
                            <w:r>
                              <w:rPr>
                                <w:rFonts w:asciiTheme="minorHAnsi" w:hAnsiTheme="minorHAnsi" w:cs="Arial"/>
                                <w:sz w:val="22"/>
                                <w:szCs w:val="22"/>
                              </w:rPr>
                              <w:t>.</w:t>
                            </w:r>
                            <w:r w:rsidR="00216106">
                              <w:rPr>
                                <w:rFonts w:asciiTheme="minorHAnsi" w:hAnsiTheme="minorHAnsi" w:cs="Arial"/>
                                <w:sz w:val="22"/>
                                <w:szCs w:val="22"/>
                              </w:rPr>
                              <w:t xml:space="preserve"> Area of occupancy (AOO) = 56 km² (based on number of </w:t>
                            </w:r>
                            <w:r w:rsidR="00F20974">
                              <w:rPr>
                                <w:rFonts w:asciiTheme="minorHAnsi" w:hAnsiTheme="minorHAnsi" w:cs="Arial"/>
                                <w:sz w:val="22"/>
                                <w:szCs w:val="22"/>
                              </w:rPr>
                              <w:t xml:space="preserve">currently </w:t>
                            </w:r>
                            <w:r w:rsidR="00216106">
                              <w:rPr>
                                <w:rFonts w:asciiTheme="minorHAnsi" w:hAnsiTheme="minorHAnsi" w:cs="Arial"/>
                                <w:sz w:val="22"/>
                                <w:szCs w:val="22"/>
                              </w:rPr>
                              <w:t>known occupied 2x2 km grid cells).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3.5pt;margin-top:323.1pt;width:354pt;height:6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lkjigIAAIoFAAAOAAAAZHJzL2Uyb0RvYy54bWysVEtvGyEQvlfqf0Dc67UTO3WsrCM3katK&#10;URLVrnLGLMSowFDA3nV/fQZ2/WiaS6pedgfmmxnmm8fVdWM02QofFNiSDnp9SoTlUCn7XNIfy/mn&#10;MSUhMlsxDVaUdCcCvZ5+/HBVu4k4gzXoSniCTmyY1K6k6xjdpCgCXwvDQg+csKiU4A2LePTPReVZ&#10;jd6NLs76/YuiBl85D1yEgLe3rZJOs38pBY8PUgYRiS4pvi3mr8/fVfoW0ys2efbMrRXvnsH+4RWG&#10;KYtBD65uWWRk49VfroziHgLI2ONgCpBScZFzwGwG/VfZLNbMiZwLkhPcgabw/9zy++2jJ6oq6YgS&#10;ywyWaCmaSL5AQ0aJndqFCYIWDmGxwWus8v4+4GVKupHepD+mQ1CPPO8O3CZnHC+Hw8vRuI8qjrrx&#10;+RiLl9wUR2vnQ/wqwJAklNRj7TKlbHsXYgvdQ1KwAFpVc6V1PqR+ETfaky3DSuuY34jO/0BpS+qS&#10;XpyP+tmxhWTeetY2uRG5Y7pwKfM2wyzFnRYJo+13IZGxnOgbsRnnwh7iZ3RCSQz1HsMOf3zVe4zb&#10;PNAiRwYbD8ZGWfA5+zxiR8qqn3vKZIvH2pzkncTYrJquI1ZQ7bAhPLQDFRyfK6zaHQvxkXmcICw0&#10;boX4gB+pAVmHTqJkDf73W/cJj42NWkpqnMiShl8b5gUl+pvFlr8cDIdphPNhOPp8hgd/qlmdauzG&#10;3AC2wgD3j+NZTPio96L0YJ5wecxSVFQxyzF2SeNevIntnsDlw8VslkE4tI7FO7twPLlO9KaeXDZP&#10;zLuucSO2/D3sZ5dNXvVvi02WFmabCFLl5k4Et6x2xOPA5/HollPaKKfnjDqu0OkLAAAA//8DAFBL&#10;AwQUAAYACAAAACEArr4VHeIAAAAKAQAADwAAAGRycy9kb3ducmV2LnhtbEyPS0+EQBCE7yb+h0mb&#10;eDHuILiwQYaNMT6Svbn4iLdZpgUi00OYWcB/b3vSW3dXpfqrYrvYXkw4+s6RgqtVBAKpdqajRsFL&#10;9XC5AeGDJqN7R6jgGz1sy9OTQufGzfSM0z40gkPI51pBG8KQS+nrFq32KzcgsfbpRqsDr2Mjzahn&#10;Dre9jKMolVZ3xB9aPeBdi/XX/mgVfFw07zu/PL7OyToZ7p+mKnszlVLnZ8vtDYiAS/gzwy8+o0PJ&#10;TAd3JONFryDOuEpQkF6nMQg2ZMmaLwcesk0Msizk/wrlDwAAAP//AwBQSwECLQAUAAYACAAAACEA&#10;toM4kv4AAADhAQAAEwAAAAAAAAAAAAAAAAAAAAAAW0NvbnRlbnRfVHlwZXNdLnhtbFBLAQItABQA&#10;BgAIAAAAIQA4/SH/1gAAAJQBAAALAAAAAAAAAAAAAAAAAC8BAABfcmVscy8ucmVsc1BLAQItABQA&#10;BgAIAAAAIQCnmlkjigIAAIoFAAAOAAAAAAAAAAAAAAAAAC4CAABkcnMvZTJvRG9jLnhtbFBLAQIt&#10;ABQABgAIAAAAIQCuvhUd4gAAAAoBAAAPAAAAAAAAAAAAAAAAAOQEAABkcnMvZG93bnJldi54bWxQ&#10;SwUGAAAAAAQABADzAAAA8wUAAAAA&#10;" fillcolor="white [3201]" stroked="f" strokeweight=".5pt">
                <v:textbox>
                  <w:txbxContent>
                    <w:p w:rsidR="00AB44D2" w:rsidRPr="00AB44D2" w:rsidRDefault="00AB44D2" w:rsidP="00F20974">
                      <w:pPr>
                        <w:rPr>
                          <w:rFonts w:asciiTheme="minorHAnsi" w:hAnsiTheme="minorHAnsi"/>
                          <w:sz w:val="22"/>
                          <w:szCs w:val="22"/>
                        </w:rPr>
                      </w:pPr>
                      <w:r w:rsidRPr="00AB44D2">
                        <w:rPr>
                          <w:rFonts w:asciiTheme="minorHAnsi" w:hAnsiTheme="minorHAnsi"/>
                          <w:sz w:val="22"/>
                          <w:szCs w:val="22"/>
                        </w:rPr>
                        <w:t xml:space="preserve">Distribution map for </w:t>
                      </w:r>
                      <w:proofErr w:type="spellStart"/>
                      <w:r w:rsidRPr="00AB44D2">
                        <w:rPr>
                          <w:rFonts w:asciiTheme="minorHAnsi" w:hAnsiTheme="minorHAnsi" w:cs="Arial"/>
                          <w:i/>
                          <w:iCs/>
                          <w:sz w:val="22"/>
                          <w:szCs w:val="22"/>
                        </w:rPr>
                        <w:t>Isoetes</w:t>
                      </w:r>
                      <w:proofErr w:type="spellEnd"/>
                      <w:r w:rsidRPr="00AB44D2">
                        <w:rPr>
                          <w:rFonts w:asciiTheme="minorHAnsi" w:hAnsiTheme="minorHAnsi" w:cs="Arial"/>
                          <w:i/>
                          <w:iCs/>
                          <w:sz w:val="22"/>
                          <w:szCs w:val="22"/>
                        </w:rPr>
                        <w:t xml:space="preserve"> </w:t>
                      </w:r>
                      <w:proofErr w:type="spellStart"/>
                      <w:r w:rsidRPr="00AB44D2">
                        <w:rPr>
                          <w:rFonts w:asciiTheme="minorHAnsi" w:hAnsiTheme="minorHAnsi" w:cs="Arial"/>
                          <w:i/>
                          <w:iCs/>
                          <w:sz w:val="22"/>
                          <w:szCs w:val="22"/>
                        </w:rPr>
                        <w:t>boryana</w:t>
                      </w:r>
                      <w:proofErr w:type="spellEnd"/>
                      <w:r w:rsidRPr="00AB44D2">
                        <w:rPr>
                          <w:rFonts w:asciiTheme="minorHAnsi" w:hAnsiTheme="minorHAnsi" w:cs="Arial"/>
                          <w:sz w:val="22"/>
                          <w:szCs w:val="22"/>
                        </w:rPr>
                        <w:t xml:space="preserve">. Extent of occurrence = </w:t>
                      </w:r>
                      <w:r w:rsidRPr="00AB44D2">
                        <w:rPr>
                          <w:rFonts w:asciiTheme="minorHAnsi" w:hAnsiTheme="minorHAnsi" w:cs="Arial"/>
                          <w:sz w:val="22"/>
                          <w:szCs w:val="22"/>
                        </w:rPr>
                        <w:t>1,412 km²</w:t>
                      </w:r>
                      <w:r>
                        <w:rPr>
                          <w:rFonts w:asciiTheme="minorHAnsi" w:hAnsiTheme="minorHAnsi" w:cs="Arial"/>
                          <w:sz w:val="22"/>
                          <w:szCs w:val="22"/>
                        </w:rPr>
                        <w:t xml:space="preserve"> (based on </w:t>
                      </w:r>
                      <w:r w:rsidR="00F20974">
                        <w:rPr>
                          <w:rFonts w:asciiTheme="minorHAnsi" w:hAnsiTheme="minorHAnsi" w:cs="Arial"/>
                          <w:sz w:val="22"/>
                          <w:szCs w:val="22"/>
                        </w:rPr>
                        <w:t xml:space="preserve">a </w:t>
                      </w:r>
                      <w:r>
                        <w:rPr>
                          <w:rFonts w:asciiTheme="minorHAnsi" w:hAnsiTheme="minorHAnsi" w:cs="Arial"/>
                          <w:sz w:val="22"/>
                          <w:szCs w:val="22"/>
                        </w:rPr>
                        <w:t xml:space="preserve">minimum convex polygon </w:t>
                      </w:r>
                      <w:r w:rsidR="00F20974">
                        <w:rPr>
                          <w:rFonts w:asciiTheme="minorHAnsi" w:hAnsiTheme="minorHAnsi" w:cs="Arial"/>
                          <w:sz w:val="22"/>
                          <w:szCs w:val="22"/>
                        </w:rPr>
                        <w:t xml:space="preserve">(MCP) </w:t>
                      </w:r>
                      <w:r>
                        <w:rPr>
                          <w:rFonts w:asciiTheme="minorHAnsi" w:hAnsiTheme="minorHAnsi" w:cs="Arial"/>
                          <w:sz w:val="22"/>
                          <w:szCs w:val="22"/>
                        </w:rPr>
                        <w:t>around limits of known, inferred and projected areas of occupancy</w:t>
                      </w:r>
                      <w:r w:rsidR="00216106">
                        <w:rPr>
                          <w:rFonts w:asciiTheme="minorHAnsi" w:hAnsiTheme="minorHAnsi" w:cs="Arial"/>
                          <w:sz w:val="22"/>
                          <w:szCs w:val="22"/>
                        </w:rPr>
                        <w:t>)</w:t>
                      </w:r>
                      <w:r>
                        <w:rPr>
                          <w:rFonts w:asciiTheme="minorHAnsi" w:hAnsiTheme="minorHAnsi" w:cs="Arial"/>
                          <w:sz w:val="22"/>
                          <w:szCs w:val="22"/>
                        </w:rPr>
                        <w:t>.</w:t>
                      </w:r>
                      <w:r w:rsidR="00216106">
                        <w:rPr>
                          <w:rFonts w:asciiTheme="minorHAnsi" w:hAnsiTheme="minorHAnsi" w:cs="Arial"/>
                          <w:sz w:val="22"/>
                          <w:szCs w:val="22"/>
                        </w:rPr>
                        <w:t xml:space="preserve"> Area of occupancy (AOO) = 56 km² (based on number of </w:t>
                      </w:r>
                      <w:r w:rsidR="00F20974">
                        <w:rPr>
                          <w:rFonts w:asciiTheme="minorHAnsi" w:hAnsiTheme="minorHAnsi" w:cs="Arial"/>
                          <w:sz w:val="22"/>
                          <w:szCs w:val="22"/>
                        </w:rPr>
                        <w:t xml:space="preserve">currently </w:t>
                      </w:r>
                      <w:r w:rsidR="00216106">
                        <w:rPr>
                          <w:rFonts w:asciiTheme="minorHAnsi" w:hAnsiTheme="minorHAnsi" w:cs="Arial"/>
                          <w:sz w:val="22"/>
                          <w:szCs w:val="22"/>
                        </w:rPr>
                        <w:t>known occupied 2x2 km grid cells).</w:t>
                      </w:r>
                    </w:p>
                  </w:txbxContent>
                </v:textbox>
              </v:shape>
            </w:pict>
          </mc:Fallback>
        </mc:AlternateContent>
      </w:r>
      <w:r w:rsidR="009D03EA">
        <w:rPr>
          <w:rFonts w:ascii="Arial" w:hAnsi="Arial" w:cs="Arial"/>
          <w:noProof/>
          <w:sz w:val="20"/>
          <w:szCs w:val="20"/>
          <w:lang w:eastAsia="en-GB"/>
        </w:rPr>
        <mc:AlternateContent>
          <mc:Choice Requires="wpg">
            <w:drawing>
              <wp:anchor distT="0" distB="0" distL="114300" distR="114300" simplePos="0" relativeHeight="251666432" behindDoc="0" locked="0" layoutInCell="1" allowOverlap="1">
                <wp:simplePos x="0" y="0"/>
                <wp:positionH relativeFrom="column">
                  <wp:posOffset>41910</wp:posOffset>
                </wp:positionH>
                <wp:positionV relativeFrom="paragraph">
                  <wp:posOffset>224790</wp:posOffset>
                </wp:positionV>
                <wp:extent cx="4800600" cy="3878580"/>
                <wp:effectExtent l="0" t="0" r="0" b="7620"/>
                <wp:wrapTopAndBottom/>
                <wp:docPr id="17" name="Group 17"/>
                <wp:cNvGraphicFramePr/>
                <a:graphic xmlns:a="http://schemas.openxmlformats.org/drawingml/2006/main">
                  <a:graphicData uri="http://schemas.microsoft.com/office/word/2010/wordprocessingGroup">
                    <wpg:wgp>
                      <wpg:cNvGrpSpPr/>
                      <wpg:grpSpPr>
                        <a:xfrm>
                          <a:off x="0" y="0"/>
                          <a:ext cx="4800600" cy="3878580"/>
                          <a:chOff x="0" y="0"/>
                          <a:chExt cx="4800600" cy="3878580"/>
                        </a:xfrm>
                      </wpg:grpSpPr>
                      <wps:wsp>
                        <wps:cNvPr id="2" name="Text Box 2"/>
                        <wps:cNvSpPr txBox="1"/>
                        <wps:spPr>
                          <a:xfrm>
                            <a:off x="0" y="0"/>
                            <a:ext cx="4800600" cy="3878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B44D2" w:rsidRDefault="00AB44D2">
                              <w:r>
                                <w:rPr>
                                  <w:noProof/>
                                  <w:lang w:eastAsia="en-GB"/>
                                </w:rPr>
                                <w:drawing>
                                  <wp:inline distT="0" distB="0" distL="0" distR="0" wp14:anchorId="1AD827C4" wp14:editId="77BD4584">
                                    <wp:extent cx="4347989" cy="3680460"/>
                                    <wp:effectExtent l="57150" t="57150" r="109855" b="1104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56031" cy="3687268"/>
                                            </a:xfrm>
                                            <a:prstGeom prst="rect">
                                              <a:avLst/>
                                            </a:prstGeom>
                                            <a:ln>
                                              <a:solidFill>
                                                <a:schemeClr val="tx1">
                                                  <a:lumMod val="50000"/>
                                                  <a:lumOff val="50000"/>
                                                </a:schemeClr>
                                              </a:solidFill>
                                            </a:ln>
                                            <a:effectLst>
                                              <a:outerShdw blurRad="50800" dist="38100" dir="2700000" algn="tl" rotWithShape="0">
                                                <a:prstClr val="black">
                                                  <a:alpha val="40000"/>
                                                </a:prstClr>
                                              </a:outerShdw>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 name="Group 16"/>
                        <wpg:cNvGrpSpPr/>
                        <wpg:grpSpPr>
                          <a:xfrm>
                            <a:off x="2735580" y="3169920"/>
                            <a:ext cx="1630680" cy="495300"/>
                            <a:chOff x="0" y="0"/>
                            <a:chExt cx="1630680" cy="495300"/>
                          </a:xfrm>
                        </wpg:grpSpPr>
                        <wps:wsp>
                          <wps:cNvPr id="10" name="Text Box 10"/>
                          <wps:cNvSpPr txBox="1"/>
                          <wps:spPr>
                            <a:xfrm>
                              <a:off x="68580" y="7620"/>
                              <a:ext cx="1562100" cy="487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B44D2" w:rsidRPr="00AB44D2" w:rsidRDefault="00AB44D2" w:rsidP="009D03EA">
                                <w:pPr>
                                  <w:ind w:left="426"/>
                                  <w:rPr>
                                    <w:rFonts w:asciiTheme="minorHAnsi" w:hAnsiTheme="minorHAnsi"/>
                                    <w:sz w:val="18"/>
                                    <w:szCs w:val="18"/>
                                  </w:rPr>
                                </w:pPr>
                                <w:r w:rsidRPr="00AB44D2">
                                  <w:rPr>
                                    <w:rFonts w:asciiTheme="minorHAnsi" w:hAnsiTheme="minorHAnsi"/>
                                    <w:sz w:val="18"/>
                                    <w:szCs w:val="18"/>
                                  </w:rPr>
                                  <w:t xml:space="preserve">  </w:t>
                                </w:r>
                                <w:r>
                                  <w:rPr>
                                    <w:rFonts w:asciiTheme="minorHAnsi" w:hAnsiTheme="minorHAnsi"/>
                                    <w:sz w:val="18"/>
                                    <w:szCs w:val="18"/>
                                  </w:rPr>
                                  <w:t xml:space="preserve">Presence = </w:t>
                                </w:r>
                                <w:r w:rsidRPr="00AB44D2">
                                  <w:rPr>
                                    <w:rFonts w:asciiTheme="minorHAnsi" w:hAnsiTheme="minorHAnsi"/>
                                    <w:sz w:val="18"/>
                                    <w:szCs w:val="18"/>
                                  </w:rPr>
                                  <w:t>Extant</w:t>
                                </w:r>
                              </w:p>
                              <w:p w:rsidR="00AB44D2" w:rsidRPr="00AB44D2" w:rsidRDefault="00AB44D2" w:rsidP="009D03EA">
                                <w:pPr>
                                  <w:spacing w:before="100"/>
                                  <w:ind w:left="425"/>
                                  <w:rPr>
                                    <w:rFonts w:asciiTheme="minorHAnsi" w:hAnsiTheme="minorHAnsi"/>
                                    <w:sz w:val="18"/>
                                    <w:szCs w:val="18"/>
                                  </w:rPr>
                                </w:pPr>
                                <w:r>
                                  <w:rPr>
                                    <w:rFonts w:asciiTheme="minorHAnsi" w:hAnsiTheme="minorHAnsi"/>
                                    <w:sz w:val="18"/>
                                    <w:szCs w:val="18"/>
                                  </w:rPr>
                                  <w:t xml:space="preserve">  Presence = </w:t>
                                </w:r>
                                <w:r w:rsidRPr="00AB44D2">
                                  <w:rPr>
                                    <w:rFonts w:asciiTheme="minorHAnsi" w:hAnsiTheme="minorHAnsi"/>
                                    <w:sz w:val="18"/>
                                    <w:szCs w:val="18"/>
                                  </w:rPr>
                                  <w:t>Extinct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 Box 13"/>
                          <wps:cNvSpPr txBox="1"/>
                          <wps:spPr>
                            <a:xfrm>
                              <a:off x="0" y="182880"/>
                              <a:ext cx="541020" cy="298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D03EA" w:rsidRPr="00AB44D2" w:rsidRDefault="009D03EA" w:rsidP="009D03EA">
                                <w:pPr>
                                  <w:rPr>
                                    <w:rFonts w:asciiTheme="minorHAnsi" w:hAnsiTheme="minorHAnsi"/>
                                    <w:sz w:val="18"/>
                                    <w:szCs w:val="18"/>
                                  </w:rPr>
                                </w:pPr>
                                <w:r w:rsidRPr="00AB44D2">
                                  <w:rPr>
                                    <w:rFonts w:asciiTheme="minorHAnsi" w:hAnsiTheme="minorHAnsi"/>
                                    <w:sz w:val="18"/>
                                    <w:szCs w:val="18"/>
                                  </w:rPr>
                                  <w:t xml:space="preserve">  </w:t>
                                </w:r>
                                <w:r w:rsidRPr="00AB44D2">
                                  <w:rPr>
                                    <w:rFonts w:asciiTheme="minorHAnsi" w:hAnsiTheme="minorHAnsi"/>
                                    <w:noProof/>
                                    <w:sz w:val="18"/>
                                    <w:szCs w:val="18"/>
                                    <w:lang w:eastAsia="en-GB"/>
                                  </w:rPr>
                                  <w:drawing>
                                    <wp:inline distT="0" distB="0" distL="0" distR="0" wp14:anchorId="28F7BFFC" wp14:editId="438CE051">
                                      <wp:extent cx="252000" cy="111600"/>
                                      <wp:effectExtent l="19050" t="19050" r="15240" b="222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2000" cy="111600"/>
                                              </a:xfrm>
                                              <a:prstGeom prst="rect">
                                                <a:avLst/>
                                              </a:prstGeom>
                                              <a:ln>
                                                <a:solidFill>
                                                  <a:schemeClr val="tx1"/>
                                                </a:solidFill>
                                              </a:ln>
                                            </pic:spPr>
                                          </pic:pic>
                                        </a:graphicData>
                                      </a:graphic>
                                    </wp:inline>
                                  </w:drawing>
                                </w:r>
                                <w:r>
                                  <w:rPr>
                                    <w:rFonts w:asciiTheme="minorHAnsi" w:hAnsiTheme="minorHAnsi"/>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53340" y="0"/>
                              <a:ext cx="487680" cy="243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B44D2" w:rsidRPr="00AB44D2" w:rsidRDefault="00AB44D2" w:rsidP="00AB44D2">
                                <w:pPr>
                                  <w:rPr>
                                    <w:rFonts w:asciiTheme="minorHAnsi" w:hAnsiTheme="minorHAnsi"/>
                                    <w:sz w:val="18"/>
                                    <w:szCs w:val="18"/>
                                  </w:rPr>
                                </w:pPr>
                                <w:r w:rsidRPr="00AB44D2">
                                  <w:rPr>
                                    <w:rFonts w:asciiTheme="minorHAnsi" w:hAnsiTheme="minorHAnsi"/>
                                    <w:noProof/>
                                    <w:sz w:val="18"/>
                                    <w:szCs w:val="18"/>
                                    <w:lang w:eastAsia="en-GB"/>
                                  </w:rPr>
                                  <w:drawing>
                                    <wp:inline distT="0" distB="0" distL="0" distR="0" wp14:anchorId="34FAA224" wp14:editId="25736C0A">
                                      <wp:extent cx="252000" cy="108000"/>
                                      <wp:effectExtent l="19050" t="19050" r="15240"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000" cy="108000"/>
                                              </a:xfrm>
                                              <a:prstGeom prst="rect">
                                                <a:avLst/>
                                              </a:prstGeom>
                                              <a:ln>
                                                <a:solidFill>
                                                  <a:schemeClr val="tx1"/>
                                                </a:solidFill>
                                              </a:ln>
                                            </pic:spPr>
                                          </pic:pic>
                                        </a:graphicData>
                                      </a:graphic>
                                    </wp:inline>
                                  </w:drawing>
                                </w:r>
                                <w:r w:rsidRPr="00AB44D2">
                                  <w:rPr>
                                    <w:rFonts w:asciiTheme="minorHAnsi" w:hAnsiTheme="minorHAnsi"/>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Group 17" o:spid="_x0000_s1027" style="position:absolute;margin-left:3.3pt;margin-top:17.7pt;width:378pt;height:305.4pt;z-index:251666432;mso-height-relative:margin" coordsize="48006,38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hvW7AMAAKMTAAAOAAAAZHJzL2Uyb0RvYy54bWzsWG1v2zYQ/j5g/4HQ98bWi2XZiFJk6RIM&#10;CNqgSdHPNEXZQiWSI+lI2a/fHSnJTtKhcLJlQOEvNl/ueLyHdw+POn3fNTW559pUUuRBeDINCBdM&#10;FpVY58GXu8t3WUCMpaKgtRQ8Dx64Cd6f/frLaauWPJIbWRdcE1hEmGWr8mBjrVpOJoZteEPNiVRc&#10;wGQpdUMtdPV6UmjawupNPYmm03TSSl0oLRk3BkY/+MngzK1flpzZT2VpuCV1HsDerPvV7neFv5Oz&#10;U7pca6o2Feu3QV+wi4ZWAoyOS32glpKtrp4t1VRMSyNLe8JkM5FlWTHufABvwukTb6603Crny3rZ&#10;rtUIE0D7BKcXL8s+3t9oUhVwdvOACNrAGTmzBPoATqvWS5C50upW3eh+YO176G9X6gb/wRPSOVgf&#10;Rlh5ZwmDwSSDg5oC+gzm4myezbIeeLaB03mmxza//0BzMhie4P7G7bQKgsjscDKvw+l2QxV38BvE&#10;oMcpGmC6Q/9+kx2JPFBOCFEitoNhQHQYNzD4WrBGl+lSaWOvuGwINvJAQ5C72KP318bCEYHoIIJW&#10;jayr4rKqa9fBxOIXtSb3FFKitm6ToPFIqhakzYM0nk3dwkKiul+5FrgMd6nVm0PYvYuuZR9qjjK1&#10;+MxLCC0XFt+xTRnjYrTvpFGqBFOHKPbyu10douz9AA1nWQo7KjeVkNp577hoB1nxbYCs9PIA+J7f&#10;2LTdqvM5NUTAShYPEBhaegIyil1WcHjX1NgbqoFxIDuARe0n+ClrCeDLvhWQjdR/fW8c5SHAYTYg&#10;LTBYHpg/t1TzgNR/CAj9RZgkSHmuk8zmEXT0/sxqf0ZsmwsJERECXyvmmihv66FZatl8BbI9R6sw&#10;RQUD23lgh+aF9bwKZM34+bkTApJT1F6LW8VwaUQZQ/Ou+0q16uPXQh59lEOy0eWTMPayqCnk+dbK&#10;snIxjjh7VHv8IfE9XTk6GJlrYLd0SNue3VJ/NAexWzSPZ8hdBHksTBcLgBSyAtKh56swjacpCiDT&#10;JYtZDKznBH5EdP+gOCb9/8BzIbjh74OR6GAIvEHkgQ4PYbrUUT7CNk+fYTZLo3C4HZJsjvh5qhnu&#10;loHM3ozvHnEhWh/5clVT9q3f3p4UnNORFw/gxfHGPPLiW/HiG1RGYfycMeIXMoYn2TCLsqFWHDh2&#10;loRTvMqQYqNFlkCN8iq6GIsbzOFj2fNvlD3joR/T+ydK7/F9ONYD/Qvx4HJgFsdYmUIC9+XRkNv9&#10;9e9zO4kzkDrmNjzvxleJf489eZE8fkj9x0+aZCD0Y26/TW7vSn/30HFfgtwbv/9qhZ+a9vtOavdt&#10;7exvAAAA//8DAFBLAwQUAAYACAAAACEAa8Y45d8AAAAIAQAADwAAAGRycy9kb3ducmV2LnhtbEyP&#10;QUvDQBCF74L/YRnBm90kbaPEbEop6qkItkLpbZudJqHZ2ZDdJum/dzzpcd57vPlevppsKwbsfeNI&#10;QTyLQCCVzjRUKfjevz+9gPBBk9GtI1RwQw+r4v4u15lxI33hsAuV4BLymVZQh9BlUvqyRqv9zHVI&#10;7J1db3Xgs6+k6fXI5baVSRSl0uqG+EOtO9zUWF52V6vgY9Tjeh6/DdvLeXM77pefh22MSj0+TOtX&#10;EAGn8BeGX3xGh4KZTu5KxotWQZpyUMF8uQDB9nOasHBifZEmIItc/h9Q/AAAAP//AwBQSwECLQAU&#10;AAYACAAAACEAtoM4kv4AAADhAQAAEwAAAAAAAAAAAAAAAAAAAAAAW0NvbnRlbnRfVHlwZXNdLnht&#10;bFBLAQItABQABgAIAAAAIQA4/SH/1gAAAJQBAAALAAAAAAAAAAAAAAAAAC8BAABfcmVscy8ucmVs&#10;c1BLAQItABQABgAIAAAAIQDgShvW7AMAAKMTAAAOAAAAAAAAAAAAAAAAAC4CAABkcnMvZTJvRG9j&#10;LnhtbFBLAQItABQABgAIAAAAIQBrxjjl3wAAAAgBAAAPAAAAAAAAAAAAAAAAAEYGAABkcnMvZG93&#10;bnJldi54bWxQSwUGAAAAAAQABADzAAAAUgcAAAAA&#10;">
                <v:shape id="Text Box 2" o:spid="_x0000_s1028" type="#_x0000_t202" style="position:absolute;width:48006;height:38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6DsUA&#10;AADaAAAADwAAAGRycy9kb3ducmV2LnhtbESPT2vCQBTE74LfYXlCL1I3KtUSXUXE/qG3Jq3i7ZF9&#10;JsHs25DdJum37xYEj8PM/IZZb3tTiZYaV1pWMJ1EIIgzq0vOFXylL4/PIJxH1lhZJgW/5GC7GQ7W&#10;GGvb8Se1ic9FgLCLUUHhfR1L6bKCDLqJrYmDd7GNQR9kk0vdYBfgppKzKFpIgyWHhQJr2heUXZMf&#10;o+A8zk8frn/97uZP8/rw1qbLo06Vehj1uxUIT72/h2/td61gBv9Xwg2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DoOxQAAANoAAAAPAAAAAAAAAAAAAAAAAJgCAABkcnMv&#10;ZG93bnJldi54bWxQSwUGAAAAAAQABAD1AAAAigMAAAAA&#10;" fillcolor="white [3201]" stroked="f" strokeweight=".5pt">
                  <v:textbox>
                    <w:txbxContent>
                      <w:p w:rsidR="00AB44D2" w:rsidRDefault="00AB44D2">
                        <w:r>
                          <w:rPr>
                            <w:noProof/>
                            <w:lang w:eastAsia="en-GB"/>
                          </w:rPr>
                          <w:drawing>
                            <wp:inline distT="0" distB="0" distL="0" distR="0" wp14:anchorId="1AD827C4" wp14:editId="77BD4584">
                              <wp:extent cx="4347989" cy="3680460"/>
                              <wp:effectExtent l="57150" t="57150" r="109855" b="1104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56031" cy="3687268"/>
                                      </a:xfrm>
                                      <a:prstGeom prst="rect">
                                        <a:avLst/>
                                      </a:prstGeom>
                                      <a:ln>
                                        <a:solidFill>
                                          <a:schemeClr val="tx1">
                                            <a:lumMod val="50000"/>
                                            <a:lumOff val="50000"/>
                                          </a:schemeClr>
                                        </a:solidFill>
                                      </a:ln>
                                      <a:effectLst>
                                        <a:outerShdw blurRad="50800" dist="38100" dir="2700000" algn="tl" rotWithShape="0">
                                          <a:prstClr val="black">
                                            <a:alpha val="40000"/>
                                          </a:prstClr>
                                        </a:outerShdw>
                                      </a:effectLst>
                                    </pic:spPr>
                                  </pic:pic>
                                </a:graphicData>
                              </a:graphic>
                            </wp:inline>
                          </w:drawing>
                        </w:r>
                      </w:p>
                    </w:txbxContent>
                  </v:textbox>
                </v:shape>
                <v:group id="Group 16" o:spid="_x0000_s1029" style="position:absolute;left:27355;top:31699;width:16307;height:4953" coordsize="16306,4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Text Box 10" o:spid="_x0000_s1030" type="#_x0000_t202" style="position:absolute;left:685;top:76;width:15621;height:4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drYsEA&#10;AADbAAAADwAAAGRycy9kb3ducmV2LnhtbESPQUsDMRCF74L/IUzBm83Wg6xr06JSRfBkW3oeNtMk&#10;uJksSdyu/945CN5meG/e+2a9neOgJsolJDawWjagiPtkAzsDx8PrbQuqVGSLQ2Iy8EMFtpvrqzV2&#10;Nl34k6Z9dUpCuHRowNc6dlqX3lPEskwjsWjnlCNWWbPTNuNFwuOg75rmXkcMLA0eR3rx1H/tv6OB&#10;3bN7cH2L2e9aG8I0n84f7s2Ym8X89Aiq0lz/zX/X71bwhV5+kQH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Xa2LBAAAA2wAAAA8AAAAAAAAAAAAAAAAAmAIAAGRycy9kb3du&#10;cmV2LnhtbFBLBQYAAAAABAAEAPUAAACGAwAAAAA=&#10;" fillcolor="white [3201]" strokeweight=".5pt">
                    <v:textbox>
                      <w:txbxContent>
                        <w:p w:rsidR="00AB44D2" w:rsidRPr="00AB44D2" w:rsidRDefault="00AB44D2" w:rsidP="009D03EA">
                          <w:pPr>
                            <w:ind w:left="426"/>
                            <w:rPr>
                              <w:rFonts w:asciiTheme="minorHAnsi" w:hAnsiTheme="minorHAnsi"/>
                              <w:sz w:val="18"/>
                              <w:szCs w:val="18"/>
                            </w:rPr>
                          </w:pPr>
                          <w:r w:rsidRPr="00AB44D2">
                            <w:rPr>
                              <w:rFonts w:asciiTheme="minorHAnsi" w:hAnsiTheme="minorHAnsi"/>
                              <w:sz w:val="18"/>
                              <w:szCs w:val="18"/>
                            </w:rPr>
                            <w:t xml:space="preserve">  </w:t>
                          </w:r>
                          <w:r>
                            <w:rPr>
                              <w:rFonts w:asciiTheme="minorHAnsi" w:hAnsiTheme="minorHAnsi"/>
                              <w:sz w:val="18"/>
                              <w:szCs w:val="18"/>
                            </w:rPr>
                            <w:t xml:space="preserve">Presence = </w:t>
                          </w:r>
                          <w:r w:rsidRPr="00AB44D2">
                            <w:rPr>
                              <w:rFonts w:asciiTheme="minorHAnsi" w:hAnsiTheme="minorHAnsi"/>
                              <w:sz w:val="18"/>
                              <w:szCs w:val="18"/>
                            </w:rPr>
                            <w:t>Extant</w:t>
                          </w:r>
                        </w:p>
                        <w:p w:rsidR="00AB44D2" w:rsidRPr="00AB44D2" w:rsidRDefault="00AB44D2" w:rsidP="009D03EA">
                          <w:pPr>
                            <w:spacing w:before="100"/>
                            <w:ind w:left="425"/>
                            <w:rPr>
                              <w:rFonts w:asciiTheme="minorHAnsi" w:hAnsiTheme="minorHAnsi"/>
                              <w:sz w:val="18"/>
                              <w:szCs w:val="18"/>
                            </w:rPr>
                          </w:pPr>
                          <w:r>
                            <w:rPr>
                              <w:rFonts w:asciiTheme="minorHAnsi" w:hAnsiTheme="minorHAnsi"/>
                              <w:sz w:val="18"/>
                              <w:szCs w:val="18"/>
                            </w:rPr>
                            <w:t xml:space="preserve">  Presence = </w:t>
                          </w:r>
                          <w:r w:rsidRPr="00AB44D2">
                            <w:rPr>
                              <w:rFonts w:asciiTheme="minorHAnsi" w:hAnsiTheme="minorHAnsi"/>
                              <w:sz w:val="18"/>
                              <w:szCs w:val="18"/>
                            </w:rPr>
                            <w:t>Extinct</w:t>
                          </w:r>
                        </w:p>
                      </w:txbxContent>
                    </v:textbox>
                  </v:shape>
                  <v:shape id="Text Box 13" o:spid="_x0000_s1031" type="#_x0000_t202" style="position:absolute;top:1828;width:5410;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rsidR="009D03EA" w:rsidRPr="00AB44D2" w:rsidRDefault="009D03EA" w:rsidP="009D03EA">
                          <w:pPr>
                            <w:rPr>
                              <w:rFonts w:asciiTheme="minorHAnsi" w:hAnsiTheme="minorHAnsi"/>
                              <w:sz w:val="18"/>
                              <w:szCs w:val="18"/>
                            </w:rPr>
                          </w:pPr>
                          <w:r w:rsidRPr="00AB44D2">
                            <w:rPr>
                              <w:rFonts w:asciiTheme="minorHAnsi" w:hAnsiTheme="minorHAnsi"/>
                              <w:sz w:val="18"/>
                              <w:szCs w:val="18"/>
                            </w:rPr>
                            <w:t xml:space="preserve">  </w:t>
                          </w:r>
                          <w:r w:rsidRPr="00AB44D2">
                            <w:rPr>
                              <w:rFonts w:asciiTheme="minorHAnsi" w:hAnsiTheme="minorHAnsi"/>
                              <w:noProof/>
                              <w:sz w:val="18"/>
                              <w:szCs w:val="18"/>
                              <w:lang w:eastAsia="en-GB"/>
                            </w:rPr>
                            <w:drawing>
                              <wp:inline distT="0" distB="0" distL="0" distR="0" wp14:anchorId="28F7BFFC" wp14:editId="438CE051">
                                <wp:extent cx="252000" cy="111600"/>
                                <wp:effectExtent l="19050" t="19050" r="15240" b="222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2000" cy="111600"/>
                                        </a:xfrm>
                                        <a:prstGeom prst="rect">
                                          <a:avLst/>
                                        </a:prstGeom>
                                        <a:ln>
                                          <a:solidFill>
                                            <a:schemeClr val="tx1"/>
                                          </a:solidFill>
                                        </a:ln>
                                      </pic:spPr>
                                    </pic:pic>
                                  </a:graphicData>
                                </a:graphic>
                              </wp:inline>
                            </w:drawing>
                          </w:r>
                          <w:r>
                            <w:rPr>
                              <w:rFonts w:asciiTheme="minorHAnsi" w:hAnsiTheme="minorHAnsi"/>
                              <w:sz w:val="18"/>
                              <w:szCs w:val="18"/>
                            </w:rPr>
                            <w:t xml:space="preserve">  </w:t>
                          </w:r>
                        </w:p>
                      </w:txbxContent>
                    </v:textbox>
                  </v:shape>
                  <v:shape id="Text Box 7" o:spid="_x0000_s1032" type="#_x0000_t202" style="position:absolute;left:533;width:4877;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w:txbxContent>
                        <w:p w:rsidR="00AB44D2" w:rsidRPr="00AB44D2" w:rsidRDefault="00AB44D2" w:rsidP="00AB44D2">
                          <w:pPr>
                            <w:rPr>
                              <w:rFonts w:asciiTheme="minorHAnsi" w:hAnsiTheme="minorHAnsi"/>
                              <w:sz w:val="18"/>
                              <w:szCs w:val="18"/>
                            </w:rPr>
                          </w:pPr>
                          <w:r w:rsidRPr="00AB44D2">
                            <w:rPr>
                              <w:rFonts w:asciiTheme="minorHAnsi" w:hAnsiTheme="minorHAnsi"/>
                              <w:noProof/>
                              <w:sz w:val="18"/>
                              <w:szCs w:val="18"/>
                              <w:lang w:eastAsia="en-GB"/>
                            </w:rPr>
                            <w:drawing>
                              <wp:inline distT="0" distB="0" distL="0" distR="0" wp14:anchorId="34FAA224" wp14:editId="25736C0A">
                                <wp:extent cx="252000" cy="108000"/>
                                <wp:effectExtent l="19050" t="19050" r="15240"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2000" cy="108000"/>
                                        </a:xfrm>
                                        <a:prstGeom prst="rect">
                                          <a:avLst/>
                                        </a:prstGeom>
                                        <a:ln>
                                          <a:solidFill>
                                            <a:schemeClr val="tx1"/>
                                          </a:solidFill>
                                        </a:ln>
                                      </pic:spPr>
                                    </pic:pic>
                                  </a:graphicData>
                                </a:graphic>
                              </wp:inline>
                            </w:drawing>
                          </w:r>
                          <w:r w:rsidRPr="00AB44D2">
                            <w:rPr>
                              <w:rFonts w:asciiTheme="minorHAnsi" w:hAnsiTheme="minorHAnsi"/>
                              <w:sz w:val="18"/>
                              <w:szCs w:val="18"/>
                            </w:rPr>
                            <w:t xml:space="preserve">  </w:t>
                          </w:r>
                        </w:p>
                      </w:txbxContent>
                    </v:textbox>
                  </v:shape>
                </v:group>
                <w10:wrap type="topAndBottom"/>
              </v:group>
            </w:pict>
          </mc:Fallback>
        </mc:AlternateContent>
      </w:r>
    </w:p>
    <w:p w:rsidR="00AB44D2" w:rsidRPr="00C20BA7" w:rsidRDefault="00AB44D2" w:rsidP="00761A03">
      <w:pPr>
        <w:widowControl w:val="0"/>
        <w:tabs>
          <w:tab w:val="left" w:pos="2628"/>
        </w:tabs>
        <w:autoSpaceDE w:val="0"/>
        <w:autoSpaceDN w:val="0"/>
        <w:adjustRightInd w:val="0"/>
        <w:spacing w:before="40" w:after="40"/>
        <w:rPr>
          <w:rFonts w:ascii="Arial" w:hAnsi="Arial" w:cs="Arial"/>
          <w:sz w:val="20"/>
          <w:szCs w:val="20"/>
        </w:rPr>
      </w:pPr>
    </w:p>
    <w:tbl>
      <w:tblPr>
        <w:tblW w:w="0" w:type="auto"/>
        <w:tblLook w:val="01E0" w:firstRow="1" w:lastRow="1" w:firstColumn="1" w:lastColumn="1" w:noHBand="0" w:noVBand="0"/>
      </w:tblPr>
      <w:tblGrid>
        <w:gridCol w:w="2592"/>
        <w:gridCol w:w="7049"/>
      </w:tblGrid>
      <w:tr w:rsidR="00B85FBC" w:rsidRPr="00955862" w:rsidTr="00955862">
        <w:trPr>
          <w:trHeight w:val="397"/>
        </w:trPr>
        <w:tc>
          <w:tcPr>
            <w:tcW w:w="9857" w:type="dxa"/>
            <w:gridSpan w:val="2"/>
            <w:shd w:val="clear" w:color="auto" w:fill="auto"/>
            <w:vAlign w:val="center"/>
          </w:tcPr>
          <w:p w:rsidR="00AB44D2" w:rsidRDefault="00AB44D2" w:rsidP="00955862">
            <w:pPr>
              <w:widowControl w:val="0"/>
              <w:autoSpaceDE w:val="0"/>
              <w:autoSpaceDN w:val="0"/>
              <w:adjustRightInd w:val="0"/>
              <w:spacing w:before="40" w:after="40"/>
              <w:rPr>
                <w:rFonts w:ascii="Arial" w:hAnsi="Arial" w:cs="Arial"/>
                <w:b/>
                <w:color w:val="800000"/>
                <w:sz w:val="26"/>
                <w:szCs w:val="26"/>
              </w:rPr>
            </w:pPr>
          </w:p>
          <w:p w:rsidR="00AB44D2" w:rsidRDefault="00AB44D2" w:rsidP="00955862">
            <w:pPr>
              <w:widowControl w:val="0"/>
              <w:autoSpaceDE w:val="0"/>
              <w:autoSpaceDN w:val="0"/>
              <w:adjustRightInd w:val="0"/>
              <w:spacing w:before="40" w:after="40"/>
              <w:rPr>
                <w:rFonts w:ascii="Arial" w:hAnsi="Arial" w:cs="Arial"/>
                <w:b/>
                <w:color w:val="800000"/>
                <w:sz w:val="26"/>
                <w:szCs w:val="26"/>
              </w:rPr>
            </w:pPr>
          </w:p>
          <w:p w:rsidR="00AB44D2" w:rsidRDefault="00AB44D2" w:rsidP="00955862">
            <w:pPr>
              <w:widowControl w:val="0"/>
              <w:autoSpaceDE w:val="0"/>
              <w:autoSpaceDN w:val="0"/>
              <w:adjustRightInd w:val="0"/>
              <w:spacing w:before="40" w:after="40"/>
              <w:rPr>
                <w:rFonts w:ascii="Arial" w:hAnsi="Arial" w:cs="Arial"/>
                <w:b/>
                <w:color w:val="800000"/>
                <w:sz w:val="26"/>
                <w:szCs w:val="26"/>
              </w:rPr>
            </w:pPr>
          </w:p>
          <w:p w:rsidR="00B85FBC" w:rsidRPr="00955862" w:rsidRDefault="00B85FBC"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POPULATION</w:t>
            </w:r>
          </w:p>
        </w:tc>
      </w:tr>
      <w:tr w:rsidR="00B85FBC" w:rsidRPr="00955862" w:rsidTr="00955862">
        <w:trPr>
          <w:trHeight w:val="397"/>
        </w:trPr>
        <w:tc>
          <w:tcPr>
            <w:tcW w:w="2628" w:type="dxa"/>
          </w:tcPr>
          <w:p w:rsidR="00B85FBC" w:rsidRPr="00955862" w:rsidRDefault="00B85FBC"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Population:</w:t>
            </w:r>
          </w:p>
        </w:tc>
        <w:tc>
          <w:tcPr>
            <w:tcW w:w="7229" w:type="dxa"/>
          </w:tcPr>
          <w:p w:rsidR="00B85FBC" w:rsidRPr="00955862" w:rsidRDefault="00E06505" w:rsidP="002D6C84">
            <w:pPr>
              <w:widowControl w:val="0"/>
              <w:autoSpaceDE w:val="0"/>
              <w:autoSpaceDN w:val="0"/>
              <w:adjustRightInd w:val="0"/>
              <w:spacing w:before="40" w:after="40"/>
              <w:rPr>
                <w:rFonts w:ascii="Arial" w:hAnsi="Arial" w:cs="Arial"/>
                <w:sz w:val="20"/>
                <w:szCs w:val="20"/>
              </w:rPr>
            </w:pPr>
            <w:r w:rsidRPr="00E06505">
              <w:rPr>
                <w:rFonts w:ascii="Arial" w:hAnsi="Arial" w:cs="Arial"/>
                <w:sz w:val="20"/>
                <w:szCs w:val="20"/>
              </w:rPr>
              <w:t xml:space="preserve">The species occurs locally in large stands, but it is known from only three localities (three ponds). Its AOO is declining, as two localities have been lost in </w:t>
            </w:r>
            <w:proofErr w:type="spellStart"/>
            <w:r w:rsidRPr="00E06505">
              <w:rPr>
                <w:rFonts w:ascii="Arial" w:hAnsi="Arial" w:cs="Arial"/>
                <w:sz w:val="20"/>
                <w:szCs w:val="20"/>
              </w:rPr>
              <w:t>Landes</w:t>
            </w:r>
            <w:proofErr w:type="spellEnd"/>
            <w:r w:rsidRPr="00E06505">
              <w:rPr>
                <w:rFonts w:ascii="Arial" w:hAnsi="Arial" w:cs="Arial"/>
                <w:sz w:val="20"/>
                <w:szCs w:val="20"/>
              </w:rPr>
              <w:t>. The population trend is decreasing.</w:t>
            </w:r>
          </w:p>
        </w:tc>
      </w:tr>
      <w:tr w:rsidR="00B85FBC" w:rsidRPr="00955862" w:rsidTr="00955862">
        <w:trPr>
          <w:trHeight w:val="397"/>
        </w:trPr>
        <w:tc>
          <w:tcPr>
            <w:tcW w:w="2628" w:type="dxa"/>
          </w:tcPr>
          <w:p w:rsidR="00B85FBC" w:rsidRPr="00955862" w:rsidRDefault="00B85FBC"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Population Trend:</w:t>
            </w:r>
          </w:p>
        </w:tc>
        <w:tc>
          <w:tcPr>
            <w:tcW w:w="7229" w:type="dxa"/>
          </w:tcPr>
          <w:p w:rsidR="00B85FBC" w:rsidRPr="00955862" w:rsidRDefault="00E06505" w:rsidP="00955862">
            <w:pPr>
              <w:widowControl w:val="0"/>
              <w:autoSpaceDE w:val="0"/>
              <w:autoSpaceDN w:val="0"/>
              <w:adjustRightInd w:val="0"/>
              <w:spacing w:before="40" w:after="40"/>
              <w:rPr>
                <w:rFonts w:ascii="Arial" w:hAnsi="Arial" w:cs="Arial"/>
                <w:sz w:val="20"/>
                <w:szCs w:val="20"/>
              </w:rPr>
            </w:pPr>
            <w:r>
              <w:rPr>
                <w:rFonts w:ascii="Arial" w:hAnsi="Arial" w:cs="Arial"/>
                <w:sz w:val="20"/>
                <w:szCs w:val="20"/>
              </w:rPr>
              <w:t>Decreasing</w:t>
            </w:r>
          </w:p>
        </w:tc>
      </w:tr>
    </w:tbl>
    <w:p w:rsidR="00FD0E89" w:rsidRPr="00C20BA7" w:rsidRDefault="00FD0E89" w:rsidP="00761A03">
      <w:pPr>
        <w:widowControl w:val="0"/>
        <w:tabs>
          <w:tab w:val="left" w:pos="2628"/>
        </w:tabs>
        <w:autoSpaceDE w:val="0"/>
        <w:autoSpaceDN w:val="0"/>
        <w:adjustRightInd w:val="0"/>
        <w:spacing w:before="40" w:after="40"/>
        <w:rPr>
          <w:rFonts w:ascii="Arial" w:hAnsi="Arial" w:cs="Arial"/>
          <w:sz w:val="20"/>
          <w:szCs w:val="20"/>
        </w:rPr>
      </w:pPr>
    </w:p>
    <w:tbl>
      <w:tblPr>
        <w:tblW w:w="0" w:type="auto"/>
        <w:tblLook w:val="01E0" w:firstRow="1" w:lastRow="1" w:firstColumn="1" w:lastColumn="1" w:noHBand="0" w:noVBand="0"/>
      </w:tblPr>
      <w:tblGrid>
        <w:gridCol w:w="2575"/>
        <w:gridCol w:w="7066"/>
      </w:tblGrid>
      <w:tr w:rsidR="00B85FBC" w:rsidRPr="00955862" w:rsidTr="00955862">
        <w:trPr>
          <w:trHeight w:val="397"/>
        </w:trPr>
        <w:tc>
          <w:tcPr>
            <w:tcW w:w="9857" w:type="dxa"/>
            <w:gridSpan w:val="2"/>
            <w:shd w:val="clear" w:color="auto" w:fill="auto"/>
            <w:vAlign w:val="center"/>
          </w:tcPr>
          <w:p w:rsidR="00B85FBC" w:rsidRPr="00955862" w:rsidRDefault="00FD0E89"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HABITAT &amp; ECOLOGY</w:t>
            </w:r>
          </w:p>
        </w:tc>
      </w:tr>
      <w:tr w:rsidR="00B85FBC" w:rsidRPr="00955862" w:rsidTr="00955862">
        <w:trPr>
          <w:trHeight w:val="397"/>
        </w:trPr>
        <w:tc>
          <w:tcPr>
            <w:tcW w:w="2628" w:type="dxa"/>
          </w:tcPr>
          <w:p w:rsidR="00B85FBC" w:rsidRPr="00955862" w:rsidRDefault="00FD0E89"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Habitat &amp; Ecology:</w:t>
            </w:r>
          </w:p>
        </w:tc>
        <w:tc>
          <w:tcPr>
            <w:tcW w:w="7229" w:type="dxa"/>
          </w:tcPr>
          <w:p w:rsidR="00B85FBC" w:rsidRDefault="00E06505" w:rsidP="00955862">
            <w:pPr>
              <w:widowControl w:val="0"/>
              <w:autoSpaceDE w:val="0"/>
              <w:autoSpaceDN w:val="0"/>
              <w:adjustRightInd w:val="0"/>
              <w:spacing w:before="40" w:after="40"/>
              <w:rPr>
                <w:rFonts w:ascii="Arial" w:eastAsia="Arial Unicode MS" w:hAnsi="Arial"/>
                <w:sz w:val="20"/>
              </w:rPr>
            </w:pPr>
            <w:proofErr w:type="spellStart"/>
            <w:r w:rsidRPr="00E06505">
              <w:rPr>
                <w:rFonts w:ascii="Arial" w:eastAsia="Arial Unicode MS" w:hAnsi="Arial"/>
                <w:i/>
                <w:iCs/>
                <w:sz w:val="20"/>
              </w:rPr>
              <w:t>Isoetes</w:t>
            </w:r>
            <w:proofErr w:type="spellEnd"/>
            <w:r w:rsidRPr="00E06505">
              <w:rPr>
                <w:rFonts w:ascii="Arial" w:eastAsia="Arial Unicode MS" w:hAnsi="Arial"/>
                <w:i/>
                <w:iCs/>
                <w:sz w:val="20"/>
              </w:rPr>
              <w:t xml:space="preserve"> </w:t>
            </w:r>
            <w:proofErr w:type="spellStart"/>
            <w:r w:rsidRPr="00E06505">
              <w:rPr>
                <w:rFonts w:ascii="Arial" w:eastAsia="Arial Unicode MS" w:hAnsi="Arial"/>
                <w:i/>
                <w:iCs/>
                <w:sz w:val="20"/>
              </w:rPr>
              <w:t>boryana</w:t>
            </w:r>
            <w:proofErr w:type="spellEnd"/>
            <w:r w:rsidRPr="00E06505">
              <w:rPr>
                <w:rFonts w:ascii="Arial" w:eastAsia="Arial Unicode MS" w:hAnsi="Arial"/>
                <w:sz w:val="20"/>
              </w:rPr>
              <w:t xml:space="preserve"> occurs on the sandy edges of ponds or shallow lakes, on siliceous substrate, usually close to the sea (</w:t>
            </w:r>
            <w:proofErr w:type="spellStart"/>
            <w:r w:rsidRPr="00E06505">
              <w:rPr>
                <w:rFonts w:ascii="Arial" w:eastAsia="Arial Unicode MS" w:hAnsi="Arial"/>
                <w:sz w:val="20"/>
              </w:rPr>
              <w:t>Tutin</w:t>
            </w:r>
            <w:proofErr w:type="spellEnd"/>
            <w:r w:rsidRPr="00E06505">
              <w:rPr>
                <w:rFonts w:ascii="Arial" w:eastAsia="Arial Unicode MS" w:hAnsi="Arial"/>
                <w:sz w:val="20"/>
              </w:rPr>
              <w:t xml:space="preserve"> </w:t>
            </w:r>
            <w:r w:rsidRPr="00E06505">
              <w:rPr>
                <w:rFonts w:ascii="Arial" w:eastAsia="Arial Unicode MS" w:hAnsi="Arial"/>
                <w:i/>
                <w:iCs/>
                <w:sz w:val="20"/>
              </w:rPr>
              <w:t>et al</w:t>
            </w:r>
            <w:r w:rsidRPr="00E06505">
              <w:rPr>
                <w:rFonts w:ascii="Arial" w:eastAsia="Arial Unicode MS" w:hAnsi="Arial"/>
                <w:sz w:val="20"/>
              </w:rPr>
              <w:t xml:space="preserve">. 1964, </w:t>
            </w:r>
            <w:proofErr w:type="spellStart"/>
            <w:r w:rsidRPr="00E06505">
              <w:rPr>
                <w:rFonts w:ascii="Arial" w:eastAsia="Arial Unicode MS" w:hAnsi="Arial"/>
                <w:sz w:val="20"/>
              </w:rPr>
              <w:t>Prelli</w:t>
            </w:r>
            <w:proofErr w:type="spellEnd"/>
            <w:r w:rsidRPr="00E06505">
              <w:rPr>
                <w:rFonts w:ascii="Arial" w:eastAsia="Arial Unicode MS" w:hAnsi="Arial"/>
                <w:sz w:val="20"/>
              </w:rPr>
              <w:t xml:space="preserve"> 2001).</w:t>
            </w:r>
          </w:p>
          <w:p w:rsidR="00FE1F13" w:rsidRPr="00FE1F13" w:rsidRDefault="00FE1F13" w:rsidP="00955862">
            <w:pPr>
              <w:widowControl w:val="0"/>
              <w:autoSpaceDE w:val="0"/>
              <w:autoSpaceDN w:val="0"/>
              <w:adjustRightInd w:val="0"/>
              <w:spacing w:before="40" w:after="40"/>
              <w:rPr>
                <w:rFonts w:ascii="Arial" w:hAnsi="Arial" w:cs="Arial"/>
                <w:sz w:val="20"/>
                <w:szCs w:val="20"/>
              </w:rPr>
            </w:pPr>
          </w:p>
        </w:tc>
      </w:tr>
      <w:tr w:rsidR="00B85FBC" w:rsidRPr="00955862" w:rsidTr="00955862">
        <w:trPr>
          <w:trHeight w:val="397"/>
        </w:trPr>
        <w:tc>
          <w:tcPr>
            <w:tcW w:w="2628" w:type="dxa"/>
          </w:tcPr>
          <w:p w:rsidR="00B85FBC" w:rsidRPr="00955862" w:rsidRDefault="00FD0E89"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Systems:</w:t>
            </w:r>
          </w:p>
        </w:tc>
        <w:tc>
          <w:tcPr>
            <w:tcW w:w="7229" w:type="dxa"/>
          </w:tcPr>
          <w:p w:rsidR="00B85FBC" w:rsidRPr="00955862" w:rsidRDefault="00E06505" w:rsidP="00E06505">
            <w:pPr>
              <w:widowControl w:val="0"/>
              <w:autoSpaceDE w:val="0"/>
              <w:autoSpaceDN w:val="0"/>
              <w:adjustRightInd w:val="0"/>
              <w:spacing w:before="40" w:after="40"/>
              <w:rPr>
                <w:rFonts w:ascii="Arial" w:hAnsi="Arial" w:cs="Arial"/>
                <w:sz w:val="20"/>
                <w:szCs w:val="20"/>
              </w:rPr>
            </w:pPr>
            <w:r>
              <w:rPr>
                <w:rFonts w:ascii="Arial" w:hAnsi="Arial" w:cs="Arial"/>
                <w:sz w:val="20"/>
                <w:szCs w:val="20"/>
              </w:rPr>
              <w:t>Terrestrial, Freshwater</w:t>
            </w:r>
          </w:p>
        </w:tc>
      </w:tr>
      <w:tr w:rsidR="00FC4D3C" w:rsidRPr="00955862" w:rsidTr="00FC4D3C">
        <w:trPr>
          <w:trHeight w:val="397"/>
        </w:trPr>
        <w:tc>
          <w:tcPr>
            <w:tcW w:w="2628" w:type="dxa"/>
          </w:tcPr>
          <w:p w:rsidR="00FC4D3C" w:rsidRPr="00955862" w:rsidRDefault="00FC4D3C" w:rsidP="00FC4D3C">
            <w:pPr>
              <w:widowControl w:val="0"/>
              <w:autoSpaceDE w:val="0"/>
              <w:autoSpaceDN w:val="0"/>
              <w:adjustRightInd w:val="0"/>
              <w:spacing w:before="40" w:after="40"/>
              <w:rPr>
                <w:rFonts w:ascii="Arial" w:hAnsi="Arial" w:cs="Arial"/>
                <w:b/>
                <w:sz w:val="22"/>
                <w:szCs w:val="22"/>
              </w:rPr>
            </w:pPr>
            <w:r>
              <w:rPr>
                <w:rFonts w:ascii="Arial" w:hAnsi="Arial" w:cs="Arial"/>
                <w:b/>
                <w:sz w:val="22"/>
                <w:szCs w:val="22"/>
              </w:rPr>
              <w:t>Habitat codes</w:t>
            </w:r>
            <w:r w:rsidRPr="00955862">
              <w:rPr>
                <w:rFonts w:ascii="Arial" w:hAnsi="Arial" w:cs="Arial"/>
                <w:b/>
                <w:sz w:val="22"/>
                <w:szCs w:val="22"/>
              </w:rPr>
              <w:t>:</w:t>
            </w:r>
          </w:p>
        </w:tc>
        <w:tc>
          <w:tcPr>
            <w:tcW w:w="7229" w:type="dxa"/>
          </w:tcPr>
          <w:p w:rsidR="00FE1F13" w:rsidRDefault="00E06505" w:rsidP="00E06505">
            <w:pPr>
              <w:widowControl w:val="0"/>
              <w:tabs>
                <w:tab w:val="left" w:pos="719"/>
              </w:tabs>
              <w:autoSpaceDE w:val="0"/>
              <w:autoSpaceDN w:val="0"/>
              <w:adjustRightInd w:val="0"/>
              <w:spacing w:before="40" w:after="40"/>
              <w:ind w:left="717" w:hanging="717"/>
              <w:rPr>
                <w:rFonts w:ascii="Arial" w:hAnsi="Arial" w:cs="Arial"/>
                <w:sz w:val="20"/>
                <w:szCs w:val="20"/>
              </w:rPr>
            </w:pPr>
            <w:r w:rsidRPr="00E06505">
              <w:rPr>
                <w:rFonts w:ascii="Arial" w:hAnsi="Arial" w:cs="Arial"/>
                <w:sz w:val="20"/>
                <w:szCs w:val="20"/>
              </w:rPr>
              <w:t xml:space="preserve">5.6. </w:t>
            </w:r>
            <w:r>
              <w:rPr>
                <w:rFonts w:ascii="Arial" w:hAnsi="Arial" w:cs="Arial"/>
                <w:sz w:val="20"/>
                <w:szCs w:val="20"/>
              </w:rPr>
              <w:tab/>
            </w:r>
            <w:r w:rsidRPr="00E06505">
              <w:rPr>
                <w:rFonts w:ascii="Arial" w:hAnsi="Arial" w:cs="Arial"/>
                <w:sz w:val="20"/>
                <w:szCs w:val="20"/>
              </w:rPr>
              <w:t>Wetlands (inland) -&gt; Wetlands (inland) - Seasonal/Intermittent Freshwater Lakes (over 8ha)</w:t>
            </w:r>
          </w:p>
          <w:p w:rsidR="00E06505" w:rsidRPr="00955862" w:rsidRDefault="00E06505" w:rsidP="00E06505">
            <w:pPr>
              <w:widowControl w:val="0"/>
              <w:tabs>
                <w:tab w:val="left" w:pos="719"/>
              </w:tabs>
              <w:autoSpaceDE w:val="0"/>
              <w:autoSpaceDN w:val="0"/>
              <w:adjustRightInd w:val="0"/>
              <w:spacing w:before="40" w:after="40"/>
              <w:ind w:left="717" w:hanging="717"/>
              <w:rPr>
                <w:rFonts w:ascii="Arial" w:hAnsi="Arial" w:cs="Arial"/>
                <w:sz w:val="20"/>
                <w:szCs w:val="20"/>
              </w:rPr>
            </w:pPr>
            <w:r w:rsidRPr="00E06505">
              <w:rPr>
                <w:rFonts w:ascii="Arial" w:hAnsi="Arial" w:cs="Arial"/>
                <w:sz w:val="20"/>
                <w:szCs w:val="20"/>
              </w:rPr>
              <w:t xml:space="preserve">15.2. </w:t>
            </w:r>
            <w:r>
              <w:rPr>
                <w:rFonts w:ascii="Arial" w:hAnsi="Arial" w:cs="Arial"/>
                <w:sz w:val="20"/>
                <w:szCs w:val="20"/>
              </w:rPr>
              <w:tab/>
            </w:r>
            <w:r w:rsidRPr="00E06505">
              <w:rPr>
                <w:rFonts w:ascii="Arial" w:hAnsi="Arial" w:cs="Arial"/>
                <w:sz w:val="20"/>
                <w:szCs w:val="20"/>
              </w:rPr>
              <w:t>Artificial/Aquatic &amp; Marine -&gt; Artificial/Aquatic - Ponds (below 8ha)</w:t>
            </w:r>
          </w:p>
        </w:tc>
      </w:tr>
      <w:tr w:rsidR="006B7044" w:rsidRPr="00955862" w:rsidTr="00955862">
        <w:trPr>
          <w:trHeight w:val="397"/>
        </w:trPr>
        <w:tc>
          <w:tcPr>
            <w:tcW w:w="9857" w:type="dxa"/>
            <w:gridSpan w:val="2"/>
            <w:shd w:val="clear" w:color="auto" w:fill="auto"/>
          </w:tcPr>
          <w:p w:rsidR="00FC4D3C" w:rsidRDefault="00FC4D3C" w:rsidP="00955862">
            <w:pPr>
              <w:widowControl w:val="0"/>
              <w:autoSpaceDE w:val="0"/>
              <w:autoSpaceDN w:val="0"/>
              <w:adjustRightInd w:val="0"/>
              <w:spacing w:before="40" w:after="40"/>
              <w:rPr>
                <w:rFonts w:ascii="Arial" w:hAnsi="Arial" w:cs="Arial"/>
                <w:b/>
                <w:color w:val="800000"/>
                <w:sz w:val="26"/>
                <w:szCs w:val="26"/>
              </w:rPr>
            </w:pPr>
          </w:p>
          <w:p w:rsidR="006B7044" w:rsidRPr="00955862" w:rsidRDefault="006B7044"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USE &amp; TRADE</w:t>
            </w:r>
          </w:p>
        </w:tc>
      </w:tr>
      <w:tr w:rsidR="006B7044" w:rsidRPr="00955862" w:rsidTr="00955862">
        <w:trPr>
          <w:trHeight w:val="397"/>
        </w:trPr>
        <w:tc>
          <w:tcPr>
            <w:tcW w:w="2628" w:type="dxa"/>
          </w:tcPr>
          <w:p w:rsidR="006B7044" w:rsidRPr="00955862" w:rsidRDefault="006B7044"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Use &amp; Trade:</w:t>
            </w:r>
          </w:p>
        </w:tc>
        <w:tc>
          <w:tcPr>
            <w:tcW w:w="7229" w:type="dxa"/>
          </w:tcPr>
          <w:p w:rsidR="006B7044" w:rsidRPr="00955862" w:rsidRDefault="00E06505" w:rsidP="00955862">
            <w:pPr>
              <w:widowControl w:val="0"/>
              <w:autoSpaceDE w:val="0"/>
              <w:autoSpaceDN w:val="0"/>
              <w:adjustRightInd w:val="0"/>
              <w:spacing w:before="40" w:after="40"/>
              <w:rPr>
                <w:rFonts w:ascii="Arial" w:hAnsi="Arial" w:cs="Arial"/>
                <w:sz w:val="20"/>
                <w:szCs w:val="20"/>
              </w:rPr>
            </w:pPr>
            <w:r w:rsidRPr="00E06505">
              <w:rPr>
                <w:rFonts w:ascii="Arial" w:hAnsi="Arial" w:cs="Arial"/>
                <w:sz w:val="20"/>
                <w:szCs w:val="20"/>
              </w:rPr>
              <w:t>This species is not used.</w:t>
            </w:r>
          </w:p>
        </w:tc>
      </w:tr>
      <w:tr w:rsidR="006B7044" w:rsidRPr="00955862" w:rsidTr="00955862">
        <w:trPr>
          <w:trHeight w:val="397"/>
        </w:trPr>
        <w:tc>
          <w:tcPr>
            <w:tcW w:w="2628" w:type="dxa"/>
          </w:tcPr>
          <w:p w:rsidR="006B7044" w:rsidRDefault="006B7044"/>
        </w:tc>
        <w:tc>
          <w:tcPr>
            <w:tcW w:w="7229" w:type="dxa"/>
          </w:tcPr>
          <w:p w:rsidR="006B7044" w:rsidRDefault="006B7044"/>
        </w:tc>
      </w:tr>
      <w:tr w:rsidR="00BB7D63" w:rsidRPr="00955862" w:rsidTr="00955862">
        <w:trPr>
          <w:trHeight w:val="397"/>
        </w:trPr>
        <w:tc>
          <w:tcPr>
            <w:tcW w:w="9857" w:type="dxa"/>
            <w:gridSpan w:val="2"/>
            <w:shd w:val="clear" w:color="auto" w:fill="auto"/>
          </w:tcPr>
          <w:p w:rsidR="00BB7D63" w:rsidRPr="00955862" w:rsidRDefault="00BB7D63"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THREATS</w:t>
            </w:r>
          </w:p>
        </w:tc>
      </w:tr>
      <w:tr w:rsidR="00FC4D3C" w:rsidRPr="00955862" w:rsidTr="00020661">
        <w:trPr>
          <w:trHeight w:val="397"/>
        </w:trPr>
        <w:tc>
          <w:tcPr>
            <w:tcW w:w="2628" w:type="dxa"/>
          </w:tcPr>
          <w:p w:rsidR="00FC4D3C" w:rsidRPr="00955862" w:rsidRDefault="00FC4D3C" w:rsidP="00020661">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Major Threats:</w:t>
            </w:r>
          </w:p>
        </w:tc>
        <w:tc>
          <w:tcPr>
            <w:tcW w:w="7229" w:type="dxa"/>
          </w:tcPr>
          <w:p w:rsidR="00FC4D3C" w:rsidRPr="00955862" w:rsidRDefault="00E06505" w:rsidP="00F20974">
            <w:pPr>
              <w:widowControl w:val="0"/>
              <w:autoSpaceDE w:val="0"/>
              <w:autoSpaceDN w:val="0"/>
              <w:adjustRightInd w:val="0"/>
              <w:spacing w:before="40" w:after="40"/>
              <w:rPr>
                <w:rFonts w:ascii="Arial" w:hAnsi="Arial" w:cs="Arial"/>
                <w:sz w:val="20"/>
                <w:szCs w:val="20"/>
              </w:rPr>
            </w:pPr>
            <w:r w:rsidRPr="00E06505">
              <w:rPr>
                <w:rFonts w:ascii="Arial" w:hAnsi="Arial" w:cs="Arial"/>
                <w:sz w:val="20"/>
                <w:szCs w:val="20"/>
              </w:rPr>
              <w:t xml:space="preserve">The main threats to this species are related to unfavourable water management (including drainage, pollution and disturbances), eutrophication due to agriculture and water recreation. Based on the impact of </w:t>
            </w:r>
            <w:proofErr w:type="spellStart"/>
            <w:r w:rsidRPr="00E06505">
              <w:rPr>
                <w:rFonts w:ascii="Arial" w:hAnsi="Arial" w:cs="Arial"/>
                <w:sz w:val="20"/>
                <w:szCs w:val="20"/>
              </w:rPr>
              <w:lastRenderedPageBreak/>
              <w:t>euthrophication</w:t>
            </w:r>
            <w:proofErr w:type="spellEnd"/>
            <w:r w:rsidRPr="00E06505">
              <w:rPr>
                <w:rFonts w:ascii="Arial" w:hAnsi="Arial" w:cs="Arial"/>
                <w:sz w:val="20"/>
                <w:szCs w:val="20"/>
              </w:rPr>
              <w:t xml:space="preserve"> and water management the species </w:t>
            </w:r>
            <w:r w:rsidR="00F20974">
              <w:rPr>
                <w:rFonts w:ascii="Arial" w:hAnsi="Arial" w:cs="Arial"/>
                <w:sz w:val="20"/>
                <w:szCs w:val="20"/>
              </w:rPr>
              <w:t>is currently known from</w:t>
            </w:r>
            <w:r w:rsidRPr="00E06505">
              <w:rPr>
                <w:rFonts w:ascii="Arial" w:hAnsi="Arial" w:cs="Arial"/>
                <w:sz w:val="20"/>
                <w:szCs w:val="20"/>
              </w:rPr>
              <w:t xml:space="preserve"> three locations.</w:t>
            </w:r>
          </w:p>
        </w:tc>
      </w:tr>
      <w:tr w:rsidR="00B85FBC" w:rsidRPr="00955862" w:rsidTr="00955862">
        <w:trPr>
          <w:trHeight w:val="397"/>
        </w:trPr>
        <w:tc>
          <w:tcPr>
            <w:tcW w:w="2628" w:type="dxa"/>
          </w:tcPr>
          <w:p w:rsidR="00B85FBC" w:rsidRPr="00955862" w:rsidRDefault="00BB7D63"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lastRenderedPageBreak/>
              <w:t>Threat</w:t>
            </w:r>
            <w:r w:rsidR="00FC4D3C">
              <w:rPr>
                <w:rFonts w:ascii="Arial" w:hAnsi="Arial" w:cs="Arial"/>
                <w:b/>
                <w:sz w:val="22"/>
                <w:szCs w:val="22"/>
              </w:rPr>
              <w:t xml:space="preserve"> code</w:t>
            </w:r>
            <w:r w:rsidRPr="00955862">
              <w:rPr>
                <w:rFonts w:ascii="Arial" w:hAnsi="Arial" w:cs="Arial"/>
                <w:b/>
                <w:sz w:val="22"/>
                <w:szCs w:val="22"/>
              </w:rPr>
              <w:t>s:</w:t>
            </w:r>
          </w:p>
        </w:tc>
        <w:tc>
          <w:tcPr>
            <w:tcW w:w="7229" w:type="dxa"/>
          </w:tcPr>
          <w:p w:rsidR="00E06505" w:rsidRPr="00E06505" w:rsidRDefault="00E06505" w:rsidP="00E06505">
            <w:pPr>
              <w:widowControl w:val="0"/>
              <w:tabs>
                <w:tab w:val="left" w:pos="719"/>
              </w:tabs>
              <w:autoSpaceDE w:val="0"/>
              <w:autoSpaceDN w:val="0"/>
              <w:adjustRightInd w:val="0"/>
              <w:spacing w:before="40" w:after="40"/>
              <w:ind w:left="720" w:hanging="720"/>
              <w:rPr>
                <w:rFonts w:ascii="Arial" w:hAnsi="Arial" w:cs="Arial"/>
                <w:sz w:val="20"/>
                <w:szCs w:val="20"/>
              </w:rPr>
            </w:pPr>
            <w:r w:rsidRPr="00E06505">
              <w:rPr>
                <w:rFonts w:ascii="Arial" w:hAnsi="Arial" w:cs="Arial"/>
                <w:sz w:val="20"/>
                <w:szCs w:val="20"/>
              </w:rPr>
              <w:t xml:space="preserve">6.1. </w:t>
            </w:r>
            <w:r>
              <w:rPr>
                <w:rFonts w:ascii="Arial" w:hAnsi="Arial" w:cs="Arial"/>
                <w:sz w:val="20"/>
                <w:szCs w:val="20"/>
              </w:rPr>
              <w:tab/>
            </w:r>
            <w:r w:rsidRPr="00E06505">
              <w:rPr>
                <w:rFonts w:ascii="Arial" w:hAnsi="Arial" w:cs="Arial"/>
                <w:sz w:val="20"/>
                <w:szCs w:val="20"/>
              </w:rPr>
              <w:t>Human intrusions &amp; disturbance -&gt; Recreational activities</w:t>
            </w:r>
          </w:p>
          <w:p w:rsidR="00E06505" w:rsidRPr="00E06505" w:rsidRDefault="00E06505" w:rsidP="00E06505">
            <w:pPr>
              <w:widowControl w:val="0"/>
              <w:tabs>
                <w:tab w:val="left" w:pos="719"/>
              </w:tabs>
              <w:autoSpaceDE w:val="0"/>
              <w:autoSpaceDN w:val="0"/>
              <w:adjustRightInd w:val="0"/>
              <w:spacing w:before="40" w:after="40"/>
              <w:ind w:left="720" w:hanging="720"/>
              <w:rPr>
                <w:rFonts w:ascii="Arial" w:hAnsi="Arial" w:cs="Arial"/>
                <w:sz w:val="20"/>
                <w:szCs w:val="20"/>
              </w:rPr>
            </w:pPr>
            <w:r w:rsidRPr="00E06505">
              <w:rPr>
                <w:rFonts w:ascii="Arial" w:hAnsi="Arial" w:cs="Arial"/>
                <w:sz w:val="20"/>
                <w:szCs w:val="20"/>
              </w:rPr>
              <w:t xml:space="preserve">6.3. </w:t>
            </w:r>
            <w:r>
              <w:rPr>
                <w:rFonts w:ascii="Arial" w:hAnsi="Arial" w:cs="Arial"/>
                <w:sz w:val="20"/>
                <w:szCs w:val="20"/>
              </w:rPr>
              <w:tab/>
            </w:r>
            <w:r w:rsidRPr="00E06505">
              <w:rPr>
                <w:rFonts w:ascii="Arial" w:hAnsi="Arial" w:cs="Arial"/>
                <w:sz w:val="20"/>
                <w:szCs w:val="20"/>
              </w:rPr>
              <w:t>Human intrusions &amp; disturbance -&gt; Work &amp; other activities</w:t>
            </w:r>
          </w:p>
          <w:p w:rsidR="00E06505" w:rsidRPr="00E06505" w:rsidRDefault="00E06505" w:rsidP="00E06505">
            <w:pPr>
              <w:widowControl w:val="0"/>
              <w:tabs>
                <w:tab w:val="left" w:pos="719"/>
              </w:tabs>
              <w:autoSpaceDE w:val="0"/>
              <w:autoSpaceDN w:val="0"/>
              <w:adjustRightInd w:val="0"/>
              <w:spacing w:before="40" w:after="40"/>
              <w:ind w:left="720" w:hanging="720"/>
              <w:rPr>
                <w:rFonts w:ascii="Arial" w:hAnsi="Arial" w:cs="Arial"/>
                <w:sz w:val="20"/>
                <w:szCs w:val="20"/>
              </w:rPr>
            </w:pPr>
            <w:r w:rsidRPr="00E06505">
              <w:rPr>
                <w:rFonts w:ascii="Arial" w:hAnsi="Arial" w:cs="Arial"/>
                <w:sz w:val="20"/>
                <w:szCs w:val="20"/>
              </w:rPr>
              <w:t xml:space="preserve">7.2.4. </w:t>
            </w:r>
            <w:r>
              <w:rPr>
                <w:rFonts w:ascii="Arial" w:hAnsi="Arial" w:cs="Arial"/>
                <w:sz w:val="20"/>
                <w:szCs w:val="20"/>
              </w:rPr>
              <w:tab/>
            </w:r>
            <w:r w:rsidRPr="00E06505">
              <w:rPr>
                <w:rFonts w:ascii="Arial" w:hAnsi="Arial" w:cs="Arial"/>
                <w:sz w:val="20"/>
                <w:szCs w:val="20"/>
              </w:rPr>
              <w:t>Natural system modifications -&gt; Dams &amp; water management/use -&gt; Abstraction of surface water (unknown use)</w:t>
            </w:r>
          </w:p>
          <w:p w:rsidR="00E06505" w:rsidRPr="00E06505" w:rsidRDefault="00E06505" w:rsidP="00E06505">
            <w:pPr>
              <w:widowControl w:val="0"/>
              <w:tabs>
                <w:tab w:val="left" w:pos="719"/>
              </w:tabs>
              <w:autoSpaceDE w:val="0"/>
              <w:autoSpaceDN w:val="0"/>
              <w:adjustRightInd w:val="0"/>
              <w:spacing w:before="40" w:after="40"/>
              <w:ind w:left="720" w:hanging="720"/>
              <w:rPr>
                <w:rFonts w:ascii="Arial" w:hAnsi="Arial" w:cs="Arial"/>
                <w:sz w:val="20"/>
                <w:szCs w:val="20"/>
              </w:rPr>
            </w:pPr>
            <w:r w:rsidRPr="00E06505">
              <w:rPr>
                <w:rFonts w:ascii="Arial" w:hAnsi="Arial" w:cs="Arial"/>
                <w:sz w:val="20"/>
                <w:szCs w:val="20"/>
              </w:rPr>
              <w:t xml:space="preserve">7.3. </w:t>
            </w:r>
            <w:r>
              <w:rPr>
                <w:rFonts w:ascii="Arial" w:hAnsi="Arial" w:cs="Arial"/>
                <w:sz w:val="20"/>
                <w:szCs w:val="20"/>
              </w:rPr>
              <w:tab/>
            </w:r>
            <w:r w:rsidRPr="00E06505">
              <w:rPr>
                <w:rFonts w:ascii="Arial" w:hAnsi="Arial" w:cs="Arial"/>
                <w:sz w:val="20"/>
                <w:szCs w:val="20"/>
              </w:rPr>
              <w:t>Natural system modifications -&gt; Other ecosystem modifications</w:t>
            </w:r>
            <w:r w:rsidRPr="00E06505">
              <w:rPr>
                <w:rFonts w:ascii="Arial" w:hAnsi="Arial" w:cs="Arial"/>
                <w:sz w:val="20"/>
                <w:szCs w:val="20"/>
              </w:rPr>
              <w:tab/>
            </w:r>
          </w:p>
          <w:p w:rsidR="00E06505" w:rsidRPr="00E06505" w:rsidRDefault="00E06505" w:rsidP="00E06505">
            <w:pPr>
              <w:widowControl w:val="0"/>
              <w:tabs>
                <w:tab w:val="left" w:pos="719"/>
              </w:tabs>
              <w:autoSpaceDE w:val="0"/>
              <w:autoSpaceDN w:val="0"/>
              <w:adjustRightInd w:val="0"/>
              <w:spacing w:before="40" w:after="40"/>
              <w:ind w:left="720" w:hanging="720"/>
              <w:rPr>
                <w:rFonts w:ascii="Arial" w:hAnsi="Arial" w:cs="Arial"/>
                <w:sz w:val="20"/>
                <w:szCs w:val="20"/>
              </w:rPr>
            </w:pPr>
            <w:r w:rsidRPr="00E06505">
              <w:rPr>
                <w:rFonts w:ascii="Arial" w:hAnsi="Arial" w:cs="Arial"/>
                <w:sz w:val="20"/>
                <w:szCs w:val="20"/>
              </w:rPr>
              <w:t xml:space="preserve">9.1.3. </w:t>
            </w:r>
            <w:r>
              <w:rPr>
                <w:rFonts w:ascii="Arial" w:hAnsi="Arial" w:cs="Arial"/>
                <w:sz w:val="20"/>
                <w:szCs w:val="20"/>
              </w:rPr>
              <w:tab/>
            </w:r>
            <w:r w:rsidRPr="00E06505">
              <w:rPr>
                <w:rFonts w:ascii="Arial" w:hAnsi="Arial" w:cs="Arial"/>
                <w:sz w:val="20"/>
                <w:szCs w:val="20"/>
              </w:rPr>
              <w:t>Pollution -&gt; Domestic &amp; urban waste water -&gt; Type Unknown/Unrecorded</w:t>
            </w:r>
          </w:p>
          <w:p w:rsidR="00DF1E39" w:rsidRPr="00955862" w:rsidRDefault="00E06505" w:rsidP="00E06505">
            <w:pPr>
              <w:widowControl w:val="0"/>
              <w:tabs>
                <w:tab w:val="left" w:pos="719"/>
              </w:tabs>
              <w:autoSpaceDE w:val="0"/>
              <w:autoSpaceDN w:val="0"/>
              <w:adjustRightInd w:val="0"/>
              <w:spacing w:before="40" w:after="40"/>
              <w:ind w:left="720" w:hanging="720"/>
              <w:rPr>
                <w:rFonts w:ascii="Arial" w:hAnsi="Arial" w:cs="Arial"/>
                <w:sz w:val="20"/>
                <w:szCs w:val="20"/>
              </w:rPr>
            </w:pPr>
            <w:r w:rsidRPr="00E06505">
              <w:rPr>
                <w:rFonts w:ascii="Arial" w:hAnsi="Arial" w:cs="Arial"/>
                <w:sz w:val="20"/>
                <w:szCs w:val="20"/>
              </w:rPr>
              <w:t xml:space="preserve">9.3.1. </w:t>
            </w:r>
            <w:r>
              <w:rPr>
                <w:rFonts w:ascii="Arial" w:hAnsi="Arial" w:cs="Arial"/>
                <w:sz w:val="20"/>
                <w:szCs w:val="20"/>
              </w:rPr>
              <w:tab/>
            </w:r>
            <w:r w:rsidRPr="00E06505">
              <w:rPr>
                <w:rFonts w:ascii="Arial" w:hAnsi="Arial" w:cs="Arial"/>
                <w:sz w:val="20"/>
                <w:szCs w:val="20"/>
              </w:rPr>
              <w:t>Pollution -&gt; Agricultural &amp; forestry effluents -&gt; Nutrient loads</w:t>
            </w:r>
          </w:p>
        </w:tc>
      </w:tr>
    </w:tbl>
    <w:p w:rsidR="00AF77DF" w:rsidRPr="00C20BA7" w:rsidRDefault="00AF77DF" w:rsidP="00BB7D63">
      <w:pPr>
        <w:widowControl w:val="0"/>
        <w:tabs>
          <w:tab w:val="left" w:pos="2628"/>
        </w:tabs>
        <w:autoSpaceDE w:val="0"/>
        <w:autoSpaceDN w:val="0"/>
        <w:adjustRightInd w:val="0"/>
        <w:spacing w:before="40" w:after="40"/>
        <w:rPr>
          <w:rFonts w:ascii="Arial" w:hAnsi="Arial" w:cs="Arial"/>
          <w:sz w:val="20"/>
          <w:szCs w:val="20"/>
        </w:rPr>
      </w:pPr>
    </w:p>
    <w:tbl>
      <w:tblPr>
        <w:tblW w:w="0" w:type="auto"/>
        <w:tblLook w:val="01E0" w:firstRow="1" w:lastRow="1" w:firstColumn="1" w:lastColumn="1" w:noHBand="0" w:noVBand="0"/>
      </w:tblPr>
      <w:tblGrid>
        <w:gridCol w:w="2591"/>
        <w:gridCol w:w="7050"/>
      </w:tblGrid>
      <w:tr w:rsidR="00AF77DF" w:rsidRPr="00955862" w:rsidTr="00955862">
        <w:trPr>
          <w:trHeight w:val="397"/>
        </w:trPr>
        <w:tc>
          <w:tcPr>
            <w:tcW w:w="9857" w:type="dxa"/>
            <w:gridSpan w:val="2"/>
          </w:tcPr>
          <w:p w:rsidR="00AF77DF" w:rsidRPr="00955862" w:rsidRDefault="00AF77DF"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CONSERVATION ACTIONS</w:t>
            </w:r>
          </w:p>
        </w:tc>
      </w:tr>
      <w:tr w:rsidR="000B1316" w:rsidRPr="00955862" w:rsidTr="00955862">
        <w:trPr>
          <w:trHeight w:val="397"/>
        </w:trPr>
        <w:tc>
          <w:tcPr>
            <w:tcW w:w="2628" w:type="dxa"/>
          </w:tcPr>
          <w:p w:rsidR="000B1316" w:rsidRPr="00955862" w:rsidRDefault="00AF77DF" w:rsidP="00955862">
            <w:pPr>
              <w:widowControl w:val="0"/>
              <w:autoSpaceDE w:val="0"/>
              <w:autoSpaceDN w:val="0"/>
              <w:adjustRightInd w:val="0"/>
              <w:spacing w:before="40" w:after="40"/>
              <w:rPr>
                <w:rFonts w:ascii="Arial" w:hAnsi="Arial" w:cs="Arial"/>
                <w:b/>
                <w:sz w:val="22"/>
                <w:szCs w:val="22"/>
              </w:rPr>
            </w:pPr>
            <w:r w:rsidRPr="00955862">
              <w:rPr>
                <w:rFonts w:ascii="Arial" w:hAnsi="Arial" w:cs="Arial"/>
                <w:b/>
                <w:sz w:val="22"/>
                <w:szCs w:val="22"/>
              </w:rPr>
              <w:t>Conservation Actions:</w:t>
            </w:r>
          </w:p>
        </w:tc>
        <w:tc>
          <w:tcPr>
            <w:tcW w:w="7229" w:type="dxa"/>
          </w:tcPr>
          <w:p w:rsidR="005B39E3" w:rsidRPr="005B39E3" w:rsidRDefault="00E06505" w:rsidP="005B39E3">
            <w:pPr>
              <w:widowControl w:val="0"/>
              <w:autoSpaceDE w:val="0"/>
              <w:autoSpaceDN w:val="0"/>
              <w:adjustRightInd w:val="0"/>
              <w:spacing w:before="40" w:after="40"/>
              <w:rPr>
                <w:rFonts w:ascii="Arial" w:hAnsi="Arial" w:cs="Arial"/>
                <w:sz w:val="20"/>
                <w:szCs w:val="20"/>
              </w:rPr>
            </w:pPr>
            <w:r w:rsidRPr="00E06505">
              <w:rPr>
                <w:rFonts w:ascii="Arial" w:hAnsi="Arial" w:cs="Arial"/>
                <w:sz w:val="20"/>
                <w:szCs w:val="20"/>
              </w:rPr>
              <w:t>This species is listed on Annexes II and IV of the Habitats Directive and on Annex I of the French National List of Protected Species. It is listed as Endangered (</w:t>
            </w:r>
            <w:proofErr w:type="gramStart"/>
            <w:r w:rsidRPr="00E06505">
              <w:rPr>
                <w:rFonts w:ascii="Arial" w:hAnsi="Arial" w:cs="Arial"/>
                <w:sz w:val="20"/>
                <w:szCs w:val="20"/>
              </w:rPr>
              <w:t>B1ab(</w:t>
            </w:r>
            <w:proofErr w:type="gramEnd"/>
            <w:r w:rsidRPr="00E06505">
              <w:rPr>
                <w:rFonts w:ascii="Arial" w:hAnsi="Arial" w:cs="Arial"/>
                <w:sz w:val="20"/>
                <w:szCs w:val="20"/>
              </w:rPr>
              <w:t xml:space="preserve">iii)+2ab(iii)) (UICN France, FCBN and MNHN 2012). Proper management and protection of the sites or acquisition of the land by the National Littoral Conservatoire would be important for this species. Species recovery through </w:t>
            </w:r>
            <w:r w:rsidRPr="00F20974">
              <w:rPr>
                <w:rFonts w:ascii="Arial" w:hAnsi="Arial" w:cs="Arial"/>
                <w:i/>
                <w:iCs/>
                <w:sz w:val="20"/>
                <w:szCs w:val="20"/>
              </w:rPr>
              <w:t>ex-situ</w:t>
            </w:r>
            <w:r w:rsidRPr="00E06505">
              <w:rPr>
                <w:rFonts w:ascii="Arial" w:hAnsi="Arial" w:cs="Arial"/>
                <w:sz w:val="20"/>
                <w:szCs w:val="20"/>
              </w:rPr>
              <w:t xml:space="preserve"> conservation may be an additional way of improving the subpopulations of this species. It is not present in protected areas.</w:t>
            </w:r>
          </w:p>
        </w:tc>
      </w:tr>
      <w:tr w:rsidR="0083467D" w:rsidRPr="00955862" w:rsidTr="00830973">
        <w:trPr>
          <w:trHeight w:val="397"/>
        </w:trPr>
        <w:tc>
          <w:tcPr>
            <w:tcW w:w="2628" w:type="dxa"/>
          </w:tcPr>
          <w:p w:rsidR="0083467D" w:rsidRPr="00955862" w:rsidRDefault="0083467D" w:rsidP="00830973">
            <w:pPr>
              <w:widowControl w:val="0"/>
              <w:autoSpaceDE w:val="0"/>
              <w:autoSpaceDN w:val="0"/>
              <w:adjustRightInd w:val="0"/>
              <w:spacing w:before="40" w:after="40"/>
              <w:rPr>
                <w:rFonts w:ascii="Arial" w:hAnsi="Arial" w:cs="Arial"/>
                <w:b/>
                <w:sz w:val="22"/>
                <w:szCs w:val="22"/>
              </w:rPr>
            </w:pPr>
            <w:r>
              <w:rPr>
                <w:rFonts w:ascii="Arial" w:hAnsi="Arial" w:cs="Arial"/>
                <w:b/>
                <w:sz w:val="22"/>
                <w:szCs w:val="22"/>
              </w:rPr>
              <w:t>Research Action code</w:t>
            </w:r>
            <w:r w:rsidRPr="00955862">
              <w:rPr>
                <w:rFonts w:ascii="Arial" w:hAnsi="Arial" w:cs="Arial"/>
                <w:b/>
                <w:sz w:val="22"/>
                <w:szCs w:val="22"/>
              </w:rPr>
              <w:t>s:</w:t>
            </w:r>
          </w:p>
        </w:tc>
        <w:tc>
          <w:tcPr>
            <w:tcW w:w="7229" w:type="dxa"/>
          </w:tcPr>
          <w:p w:rsidR="0083467D" w:rsidRPr="00FC4D3C" w:rsidRDefault="0083467D" w:rsidP="00E32FED">
            <w:pPr>
              <w:widowControl w:val="0"/>
              <w:autoSpaceDE w:val="0"/>
              <w:autoSpaceDN w:val="0"/>
              <w:adjustRightInd w:val="0"/>
              <w:spacing w:before="40" w:after="40"/>
              <w:ind w:left="774" w:hanging="774"/>
              <w:rPr>
                <w:rFonts w:ascii="Arial" w:eastAsia="Arial Unicode MS" w:hAnsi="Arial"/>
                <w:sz w:val="20"/>
              </w:rPr>
            </w:pPr>
          </w:p>
        </w:tc>
      </w:tr>
      <w:tr w:rsidR="00FC4D3C" w:rsidRPr="00955862" w:rsidTr="00FC4D3C">
        <w:trPr>
          <w:trHeight w:val="397"/>
        </w:trPr>
        <w:tc>
          <w:tcPr>
            <w:tcW w:w="2628" w:type="dxa"/>
          </w:tcPr>
          <w:p w:rsidR="00FC4D3C" w:rsidRPr="00955862" w:rsidRDefault="00FC4D3C" w:rsidP="0083467D">
            <w:pPr>
              <w:widowControl w:val="0"/>
              <w:autoSpaceDE w:val="0"/>
              <w:autoSpaceDN w:val="0"/>
              <w:adjustRightInd w:val="0"/>
              <w:spacing w:before="40" w:after="40"/>
              <w:rPr>
                <w:rFonts w:ascii="Arial" w:hAnsi="Arial" w:cs="Arial"/>
                <w:b/>
                <w:sz w:val="22"/>
                <w:szCs w:val="22"/>
              </w:rPr>
            </w:pPr>
            <w:r>
              <w:rPr>
                <w:rFonts w:ascii="Arial" w:hAnsi="Arial" w:cs="Arial"/>
                <w:b/>
                <w:sz w:val="22"/>
                <w:szCs w:val="22"/>
              </w:rPr>
              <w:t xml:space="preserve">Conservation </w:t>
            </w:r>
            <w:r w:rsidR="0083467D">
              <w:rPr>
                <w:rFonts w:ascii="Arial" w:hAnsi="Arial" w:cs="Arial"/>
                <w:b/>
                <w:sz w:val="22"/>
                <w:szCs w:val="22"/>
              </w:rPr>
              <w:t>Needed</w:t>
            </w:r>
            <w:r>
              <w:rPr>
                <w:rFonts w:ascii="Arial" w:hAnsi="Arial" w:cs="Arial"/>
                <w:b/>
                <w:sz w:val="22"/>
                <w:szCs w:val="22"/>
              </w:rPr>
              <w:t xml:space="preserve"> code</w:t>
            </w:r>
            <w:r w:rsidRPr="00955862">
              <w:rPr>
                <w:rFonts w:ascii="Arial" w:hAnsi="Arial" w:cs="Arial"/>
                <w:b/>
                <w:sz w:val="22"/>
                <w:szCs w:val="22"/>
              </w:rPr>
              <w:t>s:</w:t>
            </w:r>
          </w:p>
        </w:tc>
        <w:tc>
          <w:tcPr>
            <w:tcW w:w="7229" w:type="dxa"/>
          </w:tcPr>
          <w:p w:rsidR="00E06505" w:rsidRPr="00E06505" w:rsidRDefault="00E06505" w:rsidP="00E06505">
            <w:pPr>
              <w:widowControl w:val="0"/>
              <w:tabs>
                <w:tab w:val="left" w:pos="703"/>
              </w:tabs>
              <w:autoSpaceDE w:val="0"/>
              <w:autoSpaceDN w:val="0"/>
              <w:adjustRightInd w:val="0"/>
              <w:spacing w:before="40" w:after="40"/>
              <w:ind w:left="704" w:hanging="704"/>
              <w:rPr>
                <w:rFonts w:ascii="Arial" w:eastAsia="Arial Unicode MS" w:hAnsi="Arial"/>
                <w:sz w:val="20"/>
              </w:rPr>
            </w:pPr>
            <w:r w:rsidRPr="00E06505">
              <w:rPr>
                <w:rFonts w:ascii="Arial" w:eastAsia="Arial Unicode MS" w:hAnsi="Arial"/>
                <w:sz w:val="20"/>
              </w:rPr>
              <w:t xml:space="preserve">1.1. </w:t>
            </w:r>
            <w:r>
              <w:rPr>
                <w:rFonts w:ascii="Arial" w:eastAsia="Arial Unicode MS" w:hAnsi="Arial"/>
                <w:sz w:val="20"/>
              </w:rPr>
              <w:tab/>
            </w:r>
            <w:r w:rsidRPr="00E06505">
              <w:rPr>
                <w:rFonts w:ascii="Arial" w:eastAsia="Arial Unicode MS" w:hAnsi="Arial"/>
                <w:sz w:val="20"/>
              </w:rPr>
              <w:t>Land/water protection -&gt; Site/area protection</w:t>
            </w:r>
            <w:r w:rsidRPr="00E06505">
              <w:rPr>
                <w:rFonts w:ascii="Arial" w:eastAsia="Arial Unicode MS" w:hAnsi="Arial"/>
                <w:sz w:val="20"/>
              </w:rPr>
              <w:tab/>
            </w:r>
          </w:p>
          <w:p w:rsidR="00E06505" w:rsidRPr="00E06505" w:rsidRDefault="00E06505" w:rsidP="00E06505">
            <w:pPr>
              <w:widowControl w:val="0"/>
              <w:tabs>
                <w:tab w:val="left" w:pos="703"/>
              </w:tabs>
              <w:autoSpaceDE w:val="0"/>
              <w:autoSpaceDN w:val="0"/>
              <w:adjustRightInd w:val="0"/>
              <w:spacing w:before="40" w:after="40"/>
              <w:ind w:left="704" w:hanging="704"/>
              <w:rPr>
                <w:rFonts w:ascii="Arial" w:eastAsia="Arial Unicode MS" w:hAnsi="Arial"/>
                <w:sz w:val="20"/>
              </w:rPr>
            </w:pPr>
            <w:r w:rsidRPr="00E06505">
              <w:rPr>
                <w:rFonts w:ascii="Arial" w:eastAsia="Arial Unicode MS" w:hAnsi="Arial"/>
                <w:sz w:val="20"/>
              </w:rPr>
              <w:t xml:space="preserve">1.2. </w:t>
            </w:r>
            <w:r>
              <w:rPr>
                <w:rFonts w:ascii="Arial" w:eastAsia="Arial Unicode MS" w:hAnsi="Arial"/>
                <w:sz w:val="20"/>
              </w:rPr>
              <w:tab/>
            </w:r>
            <w:r w:rsidRPr="00E06505">
              <w:rPr>
                <w:rFonts w:ascii="Arial" w:eastAsia="Arial Unicode MS" w:hAnsi="Arial"/>
                <w:sz w:val="20"/>
              </w:rPr>
              <w:t>Land/water protection -&gt; Resource &amp; habitat protection</w:t>
            </w:r>
            <w:r w:rsidRPr="00E06505">
              <w:rPr>
                <w:rFonts w:ascii="Arial" w:eastAsia="Arial Unicode MS" w:hAnsi="Arial"/>
                <w:sz w:val="20"/>
              </w:rPr>
              <w:tab/>
            </w:r>
          </w:p>
          <w:p w:rsidR="00E06505" w:rsidRPr="00E06505" w:rsidRDefault="00E06505" w:rsidP="00E06505">
            <w:pPr>
              <w:widowControl w:val="0"/>
              <w:tabs>
                <w:tab w:val="left" w:pos="703"/>
              </w:tabs>
              <w:autoSpaceDE w:val="0"/>
              <w:autoSpaceDN w:val="0"/>
              <w:adjustRightInd w:val="0"/>
              <w:spacing w:before="40" w:after="40"/>
              <w:ind w:left="704" w:hanging="704"/>
              <w:rPr>
                <w:rFonts w:ascii="Arial" w:eastAsia="Arial Unicode MS" w:hAnsi="Arial"/>
                <w:sz w:val="20"/>
              </w:rPr>
            </w:pPr>
            <w:r w:rsidRPr="00E06505">
              <w:rPr>
                <w:rFonts w:ascii="Arial" w:eastAsia="Arial Unicode MS" w:hAnsi="Arial"/>
                <w:sz w:val="20"/>
              </w:rPr>
              <w:t xml:space="preserve">2.1. </w:t>
            </w:r>
            <w:r>
              <w:rPr>
                <w:rFonts w:ascii="Arial" w:eastAsia="Arial Unicode MS" w:hAnsi="Arial"/>
                <w:sz w:val="20"/>
              </w:rPr>
              <w:tab/>
            </w:r>
            <w:r w:rsidRPr="00E06505">
              <w:rPr>
                <w:rFonts w:ascii="Arial" w:eastAsia="Arial Unicode MS" w:hAnsi="Arial"/>
                <w:sz w:val="20"/>
              </w:rPr>
              <w:t>Land/water management -&gt; Site/area management</w:t>
            </w:r>
            <w:r w:rsidRPr="00E06505">
              <w:rPr>
                <w:rFonts w:ascii="Arial" w:eastAsia="Arial Unicode MS" w:hAnsi="Arial"/>
                <w:sz w:val="20"/>
              </w:rPr>
              <w:tab/>
            </w:r>
          </w:p>
          <w:p w:rsidR="00E06505" w:rsidRPr="00E06505" w:rsidRDefault="00E06505" w:rsidP="00E06505">
            <w:pPr>
              <w:widowControl w:val="0"/>
              <w:tabs>
                <w:tab w:val="left" w:pos="703"/>
              </w:tabs>
              <w:autoSpaceDE w:val="0"/>
              <w:autoSpaceDN w:val="0"/>
              <w:adjustRightInd w:val="0"/>
              <w:spacing w:before="40" w:after="40"/>
              <w:ind w:left="704" w:hanging="704"/>
              <w:rPr>
                <w:rFonts w:ascii="Arial" w:eastAsia="Arial Unicode MS" w:hAnsi="Arial"/>
                <w:sz w:val="20"/>
              </w:rPr>
            </w:pPr>
            <w:r w:rsidRPr="00E06505">
              <w:rPr>
                <w:rFonts w:ascii="Arial" w:eastAsia="Arial Unicode MS" w:hAnsi="Arial"/>
                <w:sz w:val="20"/>
              </w:rPr>
              <w:t xml:space="preserve">3.2. </w:t>
            </w:r>
            <w:r>
              <w:rPr>
                <w:rFonts w:ascii="Arial" w:eastAsia="Arial Unicode MS" w:hAnsi="Arial"/>
                <w:sz w:val="20"/>
              </w:rPr>
              <w:tab/>
            </w:r>
            <w:r w:rsidRPr="00E06505">
              <w:rPr>
                <w:rFonts w:ascii="Arial" w:eastAsia="Arial Unicode MS" w:hAnsi="Arial"/>
                <w:sz w:val="20"/>
              </w:rPr>
              <w:t>Species management -&gt; Species recovery</w:t>
            </w:r>
            <w:r w:rsidRPr="00E06505">
              <w:rPr>
                <w:rFonts w:ascii="Arial" w:eastAsia="Arial Unicode MS" w:hAnsi="Arial"/>
                <w:sz w:val="20"/>
              </w:rPr>
              <w:tab/>
            </w:r>
          </w:p>
          <w:p w:rsidR="00D722DC" w:rsidRPr="00FC4D3C" w:rsidRDefault="00E06505" w:rsidP="00E06505">
            <w:pPr>
              <w:widowControl w:val="0"/>
              <w:tabs>
                <w:tab w:val="left" w:pos="703"/>
              </w:tabs>
              <w:autoSpaceDE w:val="0"/>
              <w:autoSpaceDN w:val="0"/>
              <w:adjustRightInd w:val="0"/>
              <w:spacing w:before="40" w:after="40"/>
              <w:ind w:left="704" w:hanging="704"/>
              <w:rPr>
                <w:rFonts w:ascii="Arial" w:eastAsia="Arial Unicode MS" w:hAnsi="Arial"/>
                <w:sz w:val="20"/>
              </w:rPr>
            </w:pPr>
            <w:r w:rsidRPr="00E06505">
              <w:rPr>
                <w:rFonts w:ascii="Arial" w:eastAsia="Arial Unicode MS" w:hAnsi="Arial"/>
                <w:sz w:val="20"/>
              </w:rPr>
              <w:t xml:space="preserve">3.4.1. </w:t>
            </w:r>
            <w:r>
              <w:rPr>
                <w:rFonts w:ascii="Arial" w:eastAsia="Arial Unicode MS" w:hAnsi="Arial"/>
                <w:sz w:val="20"/>
              </w:rPr>
              <w:tab/>
            </w:r>
            <w:r w:rsidRPr="00E06505">
              <w:rPr>
                <w:rFonts w:ascii="Arial" w:eastAsia="Arial Unicode MS" w:hAnsi="Arial"/>
                <w:sz w:val="20"/>
              </w:rPr>
              <w:t>Species management -&gt; Ex-situ conservation -&gt; Captive breeding/artificial propagation</w:t>
            </w:r>
          </w:p>
        </w:tc>
      </w:tr>
      <w:tr w:rsidR="006B7044" w:rsidRPr="00955862" w:rsidTr="00955862">
        <w:trPr>
          <w:trHeight w:val="397"/>
        </w:trPr>
        <w:tc>
          <w:tcPr>
            <w:tcW w:w="9857" w:type="dxa"/>
            <w:gridSpan w:val="2"/>
          </w:tcPr>
          <w:p w:rsidR="00FC4D3C" w:rsidRDefault="00FC4D3C" w:rsidP="00955862">
            <w:pPr>
              <w:widowControl w:val="0"/>
              <w:autoSpaceDE w:val="0"/>
              <w:autoSpaceDN w:val="0"/>
              <w:adjustRightInd w:val="0"/>
              <w:spacing w:before="40" w:after="40"/>
              <w:rPr>
                <w:rFonts w:ascii="Arial" w:hAnsi="Arial" w:cs="Arial"/>
                <w:b/>
                <w:color w:val="800000"/>
                <w:sz w:val="26"/>
                <w:szCs w:val="26"/>
              </w:rPr>
            </w:pPr>
          </w:p>
          <w:p w:rsidR="006B7044" w:rsidRPr="00955862" w:rsidRDefault="006B7044" w:rsidP="00955862">
            <w:pPr>
              <w:widowControl w:val="0"/>
              <w:autoSpaceDE w:val="0"/>
              <w:autoSpaceDN w:val="0"/>
              <w:adjustRightInd w:val="0"/>
              <w:spacing w:before="40" w:after="40"/>
              <w:rPr>
                <w:rFonts w:ascii="Arial" w:hAnsi="Arial" w:cs="Arial"/>
                <w:b/>
                <w:color w:val="800000"/>
                <w:sz w:val="26"/>
                <w:szCs w:val="26"/>
              </w:rPr>
            </w:pPr>
            <w:r w:rsidRPr="00955862">
              <w:rPr>
                <w:rFonts w:ascii="Arial" w:hAnsi="Arial" w:cs="Arial"/>
                <w:b/>
                <w:color w:val="800000"/>
                <w:sz w:val="26"/>
                <w:szCs w:val="26"/>
              </w:rPr>
              <w:t>BIBLIOGRAPHY</w:t>
            </w:r>
          </w:p>
        </w:tc>
      </w:tr>
    </w:tbl>
    <w:p w:rsidR="0032761C" w:rsidRPr="0032761C" w:rsidRDefault="0032761C" w:rsidP="0030663B">
      <w:pPr>
        <w:ind w:left="567" w:hanging="567"/>
        <w:rPr>
          <w:rFonts w:ascii="Arial" w:hAnsi="Arial" w:cs="Arial"/>
          <w:sz w:val="20"/>
          <w:szCs w:val="20"/>
        </w:rPr>
      </w:pPr>
    </w:p>
    <w:p w:rsidR="00E06505" w:rsidRPr="00E06505" w:rsidRDefault="00E06505" w:rsidP="00E06505">
      <w:pPr>
        <w:ind w:left="567" w:hanging="567"/>
        <w:rPr>
          <w:rFonts w:ascii="Arial" w:hAnsi="Arial" w:cs="Arial"/>
          <w:sz w:val="20"/>
          <w:szCs w:val="20"/>
        </w:rPr>
      </w:pPr>
      <w:proofErr w:type="spellStart"/>
      <w:r w:rsidRPr="00E06505">
        <w:rPr>
          <w:rFonts w:ascii="Arial" w:hAnsi="Arial" w:cs="Arial"/>
          <w:sz w:val="20"/>
          <w:szCs w:val="20"/>
        </w:rPr>
        <w:t>Greuter</w:t>
      </w:r>
      <w:proofErr w:type="spellEnd"/>
      <w:r w:rsidRPr="00E06505">
        <w:rPr>
          <w:rFonts w:ascii="Arial" w:hAnsi="Arial" w:cs="Arial"/>
          <w:sz w:val="20"/>
          <w:szCs w:val="20"/>
        </w:rPr>
        <w:t xml:space="preserve">, W. and </w:t>
      </w:r>
      <w:proofErr w:type="spellStart"/>
      <w:r w:rsidRPr="00E06505">
        <w:rPr>
          <w:rFonts w:ascii="Arial" w:hAnsi="Arial" w:cs="Arial"/>
          <w:sz w:val="20"/>
          <w:szCs w:val="20"/>
        </w:rPr>
        <w:t>Troia</w:t>
      </w:r>
      <w:proofErr w:type="spellEnd"/>
      <w:r w:rsidRPr="00E06505">
        <w:rPr>
          <w:rFonts w:ascii="Arial" w:hAnsi="Arial" w:cs="Arial"/>
          <w:sz w:val="20"/>
          <w:szCs w:val="20"/>
        </w:rPr>
        <w:t xml:space="preserve">, A. 2015. Disentangling </w:t>
      </w:r>
      <w:proofErr w:type="spellStart"/>
      <w:r w:rsidRPr="00E06505">
        <w:rPr>
          <w:rFonts w:ascii="Arial" w:hAnsi="Arial" w:cs="Arial"/>
          <w:i/>
          <w:iCs/>
          <w:sz w:val="20"/>
          <w:szCs w:val="20"/>
        </w:rPr>
        <w:t>Isoetes</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setacea</w:t>
      </w:r>
      <w:proofErr w:type="spellEnd"/>
      <w:r w:rsidRPr="00E06505">
        <w:rPr>
          <w:rFonts w:ascii="Arial" w:hAnsi="Arial" w:cs="Arial"/>
          <w:sz w:val="20"/>
          <w:szCs w:val="20"/>
        </w:rPr>
        <w:t xml:space="preserve"> and removing threats to </w:t>
      </w:r>
      <w:proofErr w:type="spellStart"/>
      <w:r w:rsidRPr="00E06505">
        <w:rPr>
          <w:rFonts w:ascii="Arial" w:hAnsi="Arial" w:cs="Arial"/>
          <w:i/>
          <w:iCs/>
          <w:sz w:val="20"/>
          <w:szCs w:val="20"/>
        </w:rPr>
        <w:t>Isoetes</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echinospora</w:t>
      </w:r>
      <w:proofErr w:type="spellEnd"/>
      <w:r w:rsidRPr="00E06505">
        <w:rPr>
          <w:rFonts w:ascii="Arial" w:hAnsi="Arial" w:cs="Arial"/>
          <w:sz w:val="20"/>
          <w:szCs w:val="20"/>
        </w:rPr>
        <w:t xml:space="preserve">. </w:t>
      </w:r>
      <w:r w:rsidRPr="00E06505">
        <w:rPr>
          <w:rFonts w:ascii="Arial" w:hAnsi="Arial" w:cs="Arial"/>
          <w:i/>
          <w:iCs/>
          <w:sz w:val="20"/>
          <w:szCs w:val="20"/>
        </w:rPr>
        <w:t>Taxon</w:t>
      </w:r>
      <w:r w:rsidRPr="00E06505">
        <w:rPr>
          <w:rFonts w:ascii="Arial" w:hAnsi="Arial" w:cs="Arial"/>
          <w:sz w:val="20"/>
          <w:szCs w:val="20"/>
        </w:rPr>
        <w:t xml:space="preserve"> 64: 811-815.</w:t>
      </w:r>
    </w:p>
    <w:p w:rsidR="00E06505" w:rsidRPr="00E06505" w:rsidRDefault="00E06505" w:rsidP="00E06505">
      <w:pPr>
        <w:ind w:left="567" w:hanging="567"/>
        <w:rPr>
          <w:rFonts w:ascii="Arial" w:hAnsi="Arial" w:cs="Arial"/>
          <w:sz w:val="20"/>
          <w:szCs w:val="20"/>
        </w:rPr>
      </w:pPr>
    </w:p>
    <w:p w:rsidR="00E06505" w:rsidRPr="00E06505" w:rsidRDefault="00E06505" w:rsidP="00E06505">
      <w:pPr>
        <w:ind w:left="567" w:hanging="567"/>
        <w:rPr>
          <w:rFonts w:ascii="Arial" w:hAnsi="Arial" w:cs="Arial"/>
          <w:sz w:val="20"/>
          <w:szCs w:val="20"/>
        </w:rPr>
      </w:pPr>
      <w:proofErr w:type="spellStart"/>
      <w:r w:rsidRPr="00E06505">
        <w:rPr>
          <w:rFonts w:ascii="Arial" w:hAnsi="Arial" w:cs="Arial"/>
          <w:sz w:val="20"/>
          <w:szCs w:val="20"/>
        </w:rPr>
        <w:t>Prelli</w:t>
      </w:r>
      <w:proofErr w:type="spellEnd"/>
      <w:r w:rsidRPr="00E06505">
        <w:rPr>
          <w:rFonts w:ascii="Arial" w:hAnsi="Arial" w:cs="Arial"/>
          <w:sz w:val="20"/>
          <w:szCs w:val="20"/>
        </w:rPr>
        <w:t xml:space="preserve">, R. 2001. Les </w:t>
      </w:r>
      <w:proofErr w:type="spellStart"/>
      <w:r w:rsidRPr="00E06505">
        <w:rPr>
          <w:rFonts w:ascii="Arial" w:hAnsi="Arial" w:cs="Arial"/>
          <w:sz w:val="20"/>
          <w:szCs w:val="20"/>
        </w:rPr>
        <w:t>Fougères</w:t>
      </w:r>
      <w:proofErr w:type="spellEnd"/>
      <w:r w:rsidRPr="00E06505">
        <w:rPr>
          <w:rFonts w:ascii="Arial" w:hAnsi="Arial" w:cs="Arial"/>
          <w:sz w:val="20"/>
          <w:szCs w:val="20"/>
        </w:rPr>
        <w:t xml:space="preserve"> </w:t>
      </w:r>
      <w:proofErr w:type="gramStart"/>
      <w:r w:rsidRPr="00E06505">
        <w:rPr>
          <w:rFonts w:ascii="Arial" w:hAnsi="Arial" w:cs="Arial"/>
          <w:sz w:val="20"/>
          <w:szCs w:val="20"/>
        </w:rPr>
        <w:t>et</w:t>
      </w:r>
      <w:proofErr w:type="gramEnd"/>
      <w:r w:rsidRPr="00E06505">
        <w:rPr>
          <w:rFonts w:ascii="Arial" w:hAnsi="Arial" w:cs="Arial"/>
          <w:sz w:val="20"/>
          <w:szCs w:val="20"/>
        </w:rPr>
        <w:t xml:space="preserve"> </w:t>
      </w:r>
      <w:proofErr w:type="spellStart"/>
      <w:r w:rsidRPr="00E06505">
        <w:rPr>
          <w:rFonts w:ascii="Arial" w:hAnsi="Arial" w:cs="Arial"/>
          <w:sz w:val="20"/>
          <w:szCs w:val="20"/>
        </w:rPr>
        <w:t>Plantes</w:t>
      </w:r>
      <w:proofErr w:type="spellEnd"/>
      <w:r w:rsidRPr="00E06505">
        <w:rPr>
          <w:rFonts w:ascii="Arial" w:hAnsi="Arial" w:cs="Arial"/>
          <w:sz w:val="20"/>
          <w:szCs w:val="20"/>
        </w:rPr>
        <w:t xml:space="preserve"> </w:t>
      </w:r>
      <w:proofErr w:type="spellStart"/>
      <w:r w:rsidRPr="00E06505">
        <w:rPr>
          <w:rFonts w:ascii="Arial" w:hAnsi="Arial" w:cs="Arial"/>
          <w:sz w:val="20"/>
          <w:szCs w:val="20"/>
        </w:rPr>
        <w:t>Alliées</w:t>
      </w:r>
      <w:proofErr w:type="spellEnd"/>
      <w:r w:rsidRPr="00E06505">
        <w:rPr>
          <w:rFonts w:ascii="Arial" w:hAnsi="Arial" w:cs="Arial"/>
          <w:sz w:val="20"/>
          <w:szCs w:val="20"/>
        </w:rPr>
        <w:t xml:space="preserve"> de France et </w:t>
      </w:r>
      <w:proofErr w:type="spellStart"/>
      <w:r w:rsidRPr="00E06505">
        <w:rPr>
          <w:rFonts w:ascii="Arial" w:hAnsi="Arial" w:cs="Arial"/>
          <w:sz w:val="20"/>
          <w:szCs w:val="20"/>
        </w:rPr>
        <w:t>d'Europe</w:t>
      </w:r>
      <w:proofErr w:type="spellEnd"/>
      <w:r w:rsidRPr="00E06505">
        <w:rPr>
          <w:rFonts w:ascii="Arial" w:hAnsi="Arial" w:cs="Arial"/>
          <w:sz w:val="20"/>
          <w:szCs w:val="20"/>
        </w:rPr>
        <w:t xml:space="preserve"> </w:t>
      </w:r>
      <w:proofErr w:type="spellStart"/>
      <w:r w:rsidRPr="00E06505">
        <w:rPr>
          <w:rFonts w:ascii="Arial" w:hAnsi="Arial" w:cs="Arial"/>
          <w:sz w:val="20"/>
          <w:szCs w:val="20"/>
        </w:rPr>
        <w:t>Occidentale</w:t>
      </w:r>
      <w:proofErr w:type="spellEnd"/>
      <w:r w:rsidRPr="00E06505">
        <w:rPr>
          <w:rFonts w:ascii="Arial" w:hAnsi="Arial" w:cs="Arial"/>
          <w:sz w:val="20"/>
          <w:szCs w:val="20"/>
        </w:rPr>
        <w:t>. Belin, Paris.</w:t>
      </w:r>
    </w:p>
    <w:p w:rsidR="00E06505" w:rsidRPr="00E06505" w:rsidRDefault="00E06505" w:rsidP="00E06505">
      <w:pPr>
        <w:ind w:left="567" w:hanging="567"/>
        <w:rPr>
          <w:rFonts w:ascii="Arial" w:hAnsi="Arial" w:cs="Arial"/>
          <w:sz w:val="20"/>
          <w:szCs w:val="20"/>
        </w:rPr>
      </w:pPr>
      <w:r w:rsidRPr="00E06505">
        <w:rPr>
          <w:rFonts w:ascii="Arial" w:hAnsi="Arial" w:cs="Arial"/>
          <w:sz w:val="20"/>
          <w:szCs w:val="20"/>
        </w:rPr>
        <w:t xml:space="preserve">Romero, M.I. and Real, C. 2005. A morphometric study of three closely related taxa in the European </w:t>
      </w:r>
      <w:proofErr w:type="spellStart"/>
      <w:r w:rsidRPr="00E06505">
        <w:rPr>
          <w:rFonts w:ascii="Arial" w:hAnsi="Arial" w:cs="Arial"/>
          <w:i/>
          <w:iCs/>
          <w:sz w:val="20"/>
          <w:szCs w:val="20"/>
        </w:rPr>
        <w:t>Isoetes</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velata</w:t>
      </w:r>
      <w:proofErr w:type="spellEnd"/>
      <w:r w:rsidRPr="00E06505">
        <w:rPr>
          <w:rFonts w:ascii="Arial" w:hAnsi="Arial" w:cs="Arial"/>
          <w:sz w:val="20"/>
          <w:szCs w:val="20"/>
        </w:rPr>
        <w:t xml:space="preserve"> complex. </w:t>
      </w:r>
      <w:r w:rsidRPr="00E06505">
        <w:rPr>
          <w:rFonts w:ascii="Arial" w:hAnsi="Arial" w:cs="Arial"/>
          <w:i/>
          <w:iCs/>
          <w:sz w:val="20"/>
          <w:szCs w:val="20"/>
        </w:rPr>
        <w:t xml:space="preserve">Botanical Journal of the </w:t>
      </w:r>
      <w:proofErr w:type="spellStart"/>
      <w:r w:rsidRPr="00E06505">
        <w:rPr>
          <w:rFonts w:ascii="Arial" w:hAnsi="Arial" w:cs="Arial"/>
          <w:i/>
          <w:iCs/>
          <w:sz w:val="20"/>
          <w:szCs w:val="20"/>
        </w:rPr>
        <w:t>Linnean</w:t>
      </w:r>
      <w:proofErr w:type="spellEnd"/>
      <w:r w:rsidRPr="00E06505">
        <w:rPr>
          <w:rFonts w:ascii="Arial" w:hAnsi="Arial" w:cs="Arial"/>
          <w:i/>
          <w:iCs/>
          <w:sz w:val="20"/>
          <w:szCs w:val="20"/>
        </w:rPr>
        <w:t xml:space="preserve"> Society</w:t>
      </w:r>
      <w:r w:rsidRPr="00E06505">
        <w:rPr>
          <w:rFonts w:ascii="Arial" w:hAnsi="Arial" w:cs="Arial"/>
          <w:sz w:val="20"/>
          <w:szCs w:val="20"/>
        </w:rPr>
        <w:t xml:space="preserve"> 148: 459–464.</w:t>
      </w:r>
    </w:p>
    <w:p w:rsidR="00E06505" w:rsidRPr="00E06505" w:rsidRDefault="00E06505" w:rsidP="00E06505">
      <w:pPr>
        <w:ind w:left="567" w:hanging="567"/>
        <w:rPr>
          <w:rFonts w:ascii="Arial" w:hAnsi="Arial" w:cs="Arial"/>
          <w:sz w:val="20"/>
          <w:szCs w:val="20"/>
        </w:rPr>
      </w:pPr>
      <w:proofErr w:type="spellStart"/>
      <w:r w:rsidRPr="00E06505">
        <w:rPr>
          <w:rFonts w:ascii="Arial" w:hAnsi="Arial" w:cs="Arial"/>
          <w:sz w:val="20"/>
          <w:szCs w:val="20"/>
        </w:rPr>
        <w:t>Troìa</w:t>
      </w:r>
      <w:proofErr w:type="spellEnd"/>
      <w:r w:rsidRPr="00E06505">
        <w:rPr>
          <w:rFonts w:ascii="Arial" w:hAnsi="Arial" w:cs="Arial"/>
          <w:sz w:val="20"/>
          <w:szCs w:val="20"/>
        </w:rPr>
        <w:t xml:space="preserve">, A. and </w:t>
      </w:r>
      <w:proofErr w:type="spellStart"/>
      <w:r w:rsidRPr="00E06505">
        <w:rPr>
          <w:rFonts w:ascii="Arial" w:hAnsi="Arial" w:cs="Arial"/>
          <w:sz w:val="20"/>
          <w:szCs w:val="20"/>
        </w:rPr>
        <w:t>Greuter</w:t>
      </w:r>
      <w:proofErr w:type="spellEnd"/>
      <w:r w:rsidRPr="00E06505">
        <w:rPr>
          <w:rFonts w:ascii="Arial" w:hAnsi="Arial" w:cs="Arial"/>
          <w:sz w:val="20"/>
          <w:szCs w:val="20"/>
        </w:rPr>
        <w:t xml:space="preserve">, W. 2014. A critical conspectus of Italian </w:t>
      </w:r>
      <w:proofErr w:type="spellStart"/>
      <w:r w:rsidRPr="00E06505">
        <w:rPr>
          <w:rFonts w:ascii="Arial" w:hAnsi="Arial" w:cs="Arial"/>
          <w:i/>
          <w:iCs/>
          <w:sz w:val="20"/>
          <w:szCs w:val="20"/>
        </w:rPr>
        <w:t>Isoëtes</w:t>
      </w:r>
      <w:proofErr w:type="spellEnd"/>
      <w:r w:rsidRPr="00E06505">
        <w:rPr>
          <w:rFonts w:ascii="Arial" w:hAnsi="Arial" w:cs="Arial"/>
          <w:sz w:val="20"/>
          <w:szCs w:val="20"/>
        </w:rPr>
        <w:t xml:space="preserve"> (</w:t>
      </w:r>
      <w:proofErr w:type="spellStart"/>
      <w:r w:rsidRPr="00E06505">
        <w:rPr>
          <w:rFonts w:ascii="Arial" w:hAnsi="Arial" w:cs="Arial"/>
          <w:sz w:val="20"/>
          <w:szCs w:val="20"/>
        </w:rPr>
        <w:t>Isoetaceae</w:t>
      </w:r>
      <w:proofErr w:type="spellEnd"/>
      <w:r w:rsidRPr="00E06505">
        <w:rPr>
          <w:rFonts w:ascii="Arial" w:hAnsi="Arial" w:cs="Arial"/>
          <w:sz w:val="20"/>
          <w:szCs w:val="20"/>
        </w:rPr>
        <w:t xml:space="preserve">). </w:t>
      </w:r>
      <w:r w:rsidRPr="00E06505">
        <w:rPr>
          <w:rFonts w:ascii="Arial" w:hAnsi="Arial" w:cs="Arial"/>
          <w:i/>
          <w:iCs/>
          <w:sz w:val="20"/>
          <w:szCs w:val="20"/>
        </w:rPr>
        <w:t>Plant Biosystems</w:t>
      </w:r>
      <w:r w:rsidRPr="00E06505">
        <w:rPr>
          <w:rFonts w:ascii="Arial" w:hAnsi="Arial" w:cs="Arial"/>
          <w:sz w:val="20"/>
          <w:szCs w:val="20"/>
        </w:rPr>
        <w:t xml:space="preserve"> 148: 13-20.</w:t>
      </w:r>
    </w:p>
    <w:p w:rsidR="00E06505" w:rsidRPr="00E06505" w:rsidRDefault="00E06505" w:rsidP="00E06505">
      <w:pPr>
        <w:ind w:left="567" w:hanging="567"/>
        <w:rPr>
          <w:rFonts w:ascii="Arial" w:hAnsi="Arial" w:cs="Arial"/>
          <w:sz w:val="20"/>
          <w:szCs w:val="20"/>
        </w:rPr>
      </w:pPr>
      <w:proofErr w:type="spellStart"/>
      <w:r w:rsidRPr="00E06505">
        <w:rPr>
          <w:rFonts w:ascii="Arial" w:hAnsi="Arial" w:cs="Arial"/>
          <w:sz w:val="20"/>
          <w:szCs w:val="20"/>
        </w:rPr>
        <w:t>Tutin</w:t>
      </w:r>
      <w:proofErr w:type="spellEnd"/>
      <w:r w:rsidRPr="00E06505">
        <w:rPr>
          <w:rFonts w:ascii="Arial" w:hAnsi="Arial" w:cs="Arial"/>
          <w:sz w:val="20"/>
          <w:szCs w:val="20"/>
        </w:rPr>
        <w:t xml:space="preserve">, T.G., Heywood, V.H., Burges, N.A., Valentine, D.H., Walters, S.M. and Webb, D.A. 1964. </w:t>
      </w:r>
      <w:r w:rsidRPr="00E06505">
        <w:rPr>
          <w:rFonts w:ascii="Arial" w:hAnsi="Arial" w:cs="Arial"/>
          <w:i/>
          <w:iCs/>
          <w:sz w:val="20"/>
          <w:szCs w:val="20"/>
        </w:rPr>
        <w:t xml:space="preserve">Flora </w:t>
      </w:r>
      <w:proofErr w:type="spellStart"/>
      <w:r w:rsidRPr="00E06505">
        <w:rPr>
          <w:rFonts w:ascii="Arial" w:hAnsi="Arial" w:cs="Arial"/>
          <w:i/>
          <w:iCs/>
          <w:sz w:val="20"/>
          <w:szCs w:val="20"/>
        </w:rPr>
        <w:t>Europaea</w:t>
      </w:r>
      <w:proofErr w:type="spellEnd"/>
      <w:r w:rsidRPr="00E06505">
        <w:rPr>
          <w:rFonts w:ascii="Arial" w:hAnsi="Arial" w:cs="Arial"/>
          <w:i/>
          <w:iCs/>
          <w:sz w:val="20"/>
          <w:szCs w:val="20"/>
        </w:rPr>
        <w:t xml:space="preserve"> volume 1 </w:t>
      </w:r>
      <w:proofErr w:type="spellStart"/>
      <w:r w:rsidRPr="00E06505">
        <w:rPr>
          <w:rFonts w:ascii="Arial" w:hAnsi="Arial" w:cs="Arial"/>
          <w:i/>
          <w:iCs/>
          <w:sz w:val="20"/>
          <w:szCs w:val="20"/>
        </w:rPr>
        <w:t>Lycopodiaceae</w:t>
      </w:r>
      <w:proofErr w:type="spellEnd"/>
      <w:r w:rsidRPr="00E06505">
        <w:rPr>
          <w:rFonts w:ascii="Arial" w:hAnsi="Arial" w:cs="Arial"/>
          <w:i/>
          <w:iCs/>
          <w:sz w:val="20"/>
          <w:szCs w:val="20"/>
        </w:rPr>
        <w:t xml:space="preserve"> to </w:t>
      </w:r>
      <w:proofErr w:type="spellStart"/>
      <w:r w:rsidRPr="00E06505">
        <w:rPr>
          <w:rFonts w:ascii="Arial" w:hAnsi="Arial" w:cs="Arial"/>
          <w:i/>
          <w:iCs/>
          <w:sz w:val="20"/>
          <w:szCs w:val="20"/>
        </w:rPr>
        <w:t>Platanaceae</w:t>
      </w:r>
      <w:proofErr w:type="spellEnd"/>
      <w:r w:rsidRPr="00E06505">
        <w:rPr>
          <w:rFonts w:ascii="Arial" w:hAnsi="Arial" w:cs="Arial"/>
          <w:i/>
          <w:iCs/>
          <w:sz w:val="20"/>
          <w:szCs w:val="20"/>
        </w:rPr>
        <w:t>.</w:t>
      </w:r>
      <w:r w:rsidRPr="00E06505">
        <w:rPr>
          <w:rFonts w:ascii="Arial" w:hAnsi="Arial" w:cs="Arial"/>
          <w:sz w:val="20"/>
          <w:szCs w:val="20"/>
        </w:rPr>
        <w:t xml:space="preserve"> Cambridge University Press, Cambridge.</w:t>
      </w:r>
    </w:p>
    <w:p w:rsidR="00485934" w:rsidRPr="0030663B" w:rsidRDefault="00E06505" w:rsidP="00E06505">
      <w:pPr>
        <w:ind w:left="567" w:hanging="567"/>
        <w:rPr>
          <w:rFonts w:ascii="Arial" w:hAnsi="Arial" w:cs="Arial"/>
          <w:sz w:val="20"/>
          <w:szCs w:val="20"/>
        </w:rPr>
      </w:pPr>
      <w:r w:rsidRPr="00E06505">
        <w:rPr>
          <w:rFonts w:ascii="Arial" w:hAnsi="Arial" w:cs="Arial"/>
          <w:sz w:val="20"/>
          <w:szCs w:val="20"/>
        </w:rPr>
        <w:t>UICN France, FCBN and MNHN. 2012. L</w:t>
      </w:r>
      <w:r w:rsidRPr="00E06505">
        <w:rPr>
          <w:rFonts w:ascii="Arial" w:hAnsi="Arial" w:cs="Arial"/>
          <w:i/>
          <w:iCs/>
          <w:sz w:val="20"/>
          <w:szCs w:val="20"/>
        </w:rPr>
        <w:t xml:space="preserve">a </w:t>
      </w:r>
      <w:proofErr w:type="spellStart"/>
      <w:r w:rsidRPr="00E06505">
        <w:rPr>
          <w:rFonts w:ascii="Arial" w:hAnsi="Arial" w:cs="Arial"/>
          <w:i/>
          <w:iCs/>
          <w:sz w:val="20"/>
          <w:szCs w:val="20"/>
        </w:rPr>
        <w:t>Liste</w:t>
      </w:r>
      <w:proofErr w:type="spellEnd"/>
      <w:r w:rsidRPr="00E06505">
        <w:rPr>
          <w:rFonts w:ascii="Arial" w:hAnsi="Arial" w:cs="Arial"/>
          <w:i/>
          <w:iCs/>
          <w:sz w:val="20"/>
          <w:szCs w:val="20"/>
        </w:rPr>
        <w:t xml:space="preserve"> rouge des </w:t>
      </w:r>
      <w:proofErr w:type="spellStart"/>
      <w:r w:rsidRPr="00E06505">
        <w:rPr>
          <w:rFonts w:ascii="Arial" w:hAnsi="Arial" w:cs="Arial"/>
          <w:i/>
          <w:iCs/>
          <w:sz w:val="20"/>
          <w:szCs w:val="20"/>
        </w:rPr>
        <w:t>espèces</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menacées</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en</w:t>
      </w:r>
      <w:proofErr w:type="spellEnd"/>
      <w:r w:rsidRPr="00E06505">
        <w:rPr>
          <w:rFonts w:ascii="Arial" w:hAnsi="Arial" w:cs="Arial"/>
          <w:i/>
          <w:iCs/>
          <w:sz w:val="20"/>
          <w:szCs w:val="20"/>
        </w:rPr>
        <w:t xml:space="preserve"> France - </w:t>
      </w:r>
      <w:proofErr w:type="spellStart"/>
      <w:r w:rsidRPr="00E06505">
        <w:rPr>
          <w:rFonts w:ascii="Arial" w:hAnsi="Arial" w:cs="Arial"/>
          <w:i/>
          <w:iCs/>
          <w:sz w:val="20"/>
          <w:szCs w:val="20"/>
        </w:rPr>
        <w:t>Chapitre</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Flore</w:t>
      </w:r>
      <w:proofErr w:type="spellEnd"/>
      <w:r w:rsidRPr="00E06505">
        <w:rPr>
          <w:rFonts w:ascii="Arial" w:hAnsi="Arial" w:cs="Arial"/>
          <w:i/>
          <w:iCs/>
          <w:sz w:val="20"/>
          <w:szCs w:val="20"/>
        </w:rPr>
        <w:t xml:space="preserve"> </w:t>
      </w:r>
      <w:proofErr w:type="spellStart"/>
      <w:r w:rsidRPr="00E06505">
        <w:rPr>
          <w:rFonts w:ascii="Arial" w:hAnsi="Arial" w:cs="Arial"/>
          <w:i/>
          <w:iCs/>
          <w:sz w:val="20"/>
          <w:szCs w:val="20"/>
        </w:rPr>
        <w:t>vasculaire</w:t>
      </w:r>
      <w:proofErr w:type="spellEnd"/>
      <w:r w:rsidRPr="00E06505">
        <w:rPr>
          <w:rFonts w:ascii="Arial" w:hAnsi="Arial" w:cs="Arial"/>
          <w:i/>
          <w:iCs/>
          <w:sz w:val="20"/>
          <w:szCs w:val="20"/>
        </w:rPr>
        <w:t xml:space="preserve"> de France </w:t>
      </w:r>
      <w:proofErr w:type="spellStart"/>
      <w:proofErr w:type="gramStart"/>
      <w:r w:rsidRPr="00E06505">
        <w:rPr>
          <w:rFonts w:ascii="Arial" w:hAnsi="Arial" w:cs="Arial"/>
          <w:i/>
          <w:iCs/>
          <w:sz w:val="20"/>
          <w:szCs w:val="20"/>
        </w:rPr>
        <w:t>métropolitaine</w:t>
      </w:r>
      <w:proofErr w:type="spellEnd"/>
      <w:r w:rsidRPr="00E06505">
        <w:rPr>
          <w:rFonts w:ascii="Arial" w:hAnsi="Arial" w:cs="Arial"/>
          <w:i/>
          <w:iCs/>
          <w:sz w:val="20"/>
          <w:szCs w:val="20"/>
        </w:rPr>
        <w:t xml:space="preserve"> :</w:t>
      </w:r>
      <w:proofErr w:type="gramEnd"/>
      <w:r w:rsidRPr="00E06505">
        <w:rPr>
          <w:rFonts w:ascii="Arial" w:hAnsi="Arial" w:cs="Arial"/>
          <w:i/>
          <w:iCs/>
          <w:sz w:val="20"/>
          <w:szCs w:val="20"/>
        </w:rPr>
        <w:t xml:space="preserve"> premiers </w:t>
      </w:r>
      <w:proofErr w:type="spellStart"/>
      <w:r w:rsidRPr="00E06505">
        <w:rPr>
          <w:rFonts w:ascii="Arial" w:hAnsi="Arial" w:cs="Arial"/>
          <w:i/>
          <w:iCs/>
          <w:sz w:val="20"/>
          <w:szCs w:val="20"/>
        </w:rPr>
        <w:t>résultats</w:t>
      </w:r>
      <w:proofErr w:type="spellEnd"/>
      <w:r w:rsidRPr="00E06505">
        <w:rPr>
          <w:rFonts w:ascii="Arial" w:hAnsi="Arial" w:cs="Arial"/>
          <w:i/>
          <w:iCs/>
          <w:sz w:val="20"/>
          <w:szCs w:val="20"/>
        </w:rPr>
        <w:t xml:space="preserve"> pour 1 000 </w:t>
      </w:r>
      <w:proofErr w:type="spellStart"/>
      <w:r w:rsidRPr="00E06505">
        <w:rPr>
          <w:rFonts w:ascii="Arial" w:hAnsi="Arial" w:cs="Arial"/>
          <w:i/>
          <w:iCs/>
          <w:sz w:val="20"/>
          <w:szCs w:val="20"/>
        </w:rPr>
        <w:t>espèces</w:t>
      </w:r>
      <w:proofErr w:type="spellEnd"/>
      <w:r w:rsidRPr="00E06505">
        <w:rPr>
          <w:rFonts w:ascii="Arial" w:hAnsi="Arial" w:cs="Arial"/>
          <w:i/>
          <w:iCs/>
          <w:sz w:val="20"/>
          <w:szCs w:val="20"/>
        </w:rPr>
        <w:t>, sous-</w:t>
      </w:r>
      <w:proofErr w:type="spellStart"/>
      <w:r w:rsidRPr="00E06505">
        <w:rPr>
          <w:rFonts w:ascii="Arial" w:hAnsi="Arial" w:cs="Arial"/>
          <w:i/>
          <w:iCs/>
          <w:sz w:val="20"/>
          <w:szCs w:val="20"/>
        </w:rPr>
        <w:t>espèces</w:t>
      </w:r>
      <w:proofErr w:type="spellEnd"/>
      <w:r w:rsidRPr="00E06505">
        <w:rPr>
          <w:rFonts w:ascii="Arial" w:hAnsi="Arial" w:cs="Arial"/>
          <w:i/>
          <w:iCs/>
          <w:sz w:val="20"/>
          <w:szCs w:val="20"/>
        </w:rPr>
        <w:t xml:space="preserve"> et </w:t>
      </w:r>
      <w:proofErr w:type="spellStart"/>
      <w:r w:rsidRPr="00E06505">
        <w:rPr>
          <w:rFonts w:ascii="Arial" w:hAnsi="Arial" w:cs="Arial"/>
          <w:i/>
          <w:iCs/>
          <w:sz w:val="20"/>
          <w:szCs w:val="20"/>
        </w:rPr>
        <w:t>variétés</w:t>
      </w:r>
      <w:proofErr w:type="spellEnd"/>
      <w:r w:rsidRPr="00E06505">
        <w:rPr>
          <w:rFonts w:ascii="Arial" w:hAnsi="Arial" w:cs="Arial"/>
          <w:sz w:val="20"/>
          <w:szCs w:val="20"/>
        </w:rPr>
        <w:t>.</w:t>
      </w:r>
    </w:p>
    <w:p w:rsidR="00485934" w:rsidRPr="0030663B" w:rsidRDefault="00485934" w:rsidP="0030663B">
      <w:pPr>
        <w:ind w:left="567" w:hanging="567"/>
        <w:rPr>
          <w:rFonts w:ascii="Arial" w:hAnsi="Arial" w:cs="Arial"/>
          <w:sz w:val="20"/>
          <w:szCs w:val="20"/>
        </w:rPr>
      </w:pPr>
    </w:p>
    <w:p w:rsidR="00485934" w:rsidRDefault="00485934"/>
    <w:p w:rsidR="00485934" w:rsidRDefault="00B76686">
      <w:r>
        <w:br w:type="page"/>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09"/>
        <w:gridCol w:w="483"/>
        <w:gridCol w:w="483"/>
        <w:gridCol w:w="483"/>
        <w:gridCol w:w="483"/>
        <w:gridCol w:w="483"/>
        <w:gridCol w:w="2413"/>
        <w:gridCol w:w="1436"/>
        <w:gridCol w:w="484"/>
        <w:gridCol w:w="484"/>
      </w:tblGrid>
      <w:tr w:rsidR="00E71938" w:rsidRPr="00955862" w:rsidTr="00716455">
        <w:trPr>
          <w:trHeight w:val="397"/>
        </w:trPr>
        <w:tc>
          <w:tcPr>
            <w:tcW w:w="9641" w:type="dxa"/>
            <w:gridSpan w:val="10"/>
            <w:tcBorders>
              <w:top w:val="nil"/>
              <w:left w:val="nil"/>
              <w:bottom w:val="nil"/>
              <w:right w:val="nil"/>
            </w:tcBorders>
          </w:tcPr>
          <w:p w:rsidR="00E71938" w:rsidRPr="00955862" w:rsidRDefault="0030663B" w:rsidP="00130765">
            <w:pPr>
              <w:widowControl w:val="0"/>
              <w:autoSpaceDE w:val="0"/>
              <w:autoSpaceDN w:val="0"/>
              <w:adjustRightInd w:val="0"/>
              <w:spacing w:before="40" w:after="40"/>
              <w:rPr>
                <w:rFonts w:ascii="Arial" w:hAnsi="Arial" w:cs="Arial"/>
                <w:b/>
                <w:color w:val="800000"/>
                <w:sz w:val="26"/>
                <w:szCs w:val="26"/>
              </w:rPr>
            </w:pPr>
            <w:r>
              <w:rPr>
                <w:rFonts w:ascii="Arial" w:hAnsi="Arial" w:cs="Arial"/>
                <w:b/>
                <w:color w:val="800000"/>
                <w:sz w:val="26"/>
                <w:szCs w:val="26"/>
              </w:rPr>
              <w:lastRenderedPageBreak/>
              <w:t xml:space="preserve">ASSESSMENT </w:t>
            </w:r>
            <w:r w:rsidR="00065A1C">
              <w:rPr>
                <w:rFonts w:ascii="Arial" w:hAnsi="Arial" w:cs="Arial"/>
                <w:b/>
                <w:color w:val="800000"/>
                <w:sz w:val="26"/>
                <w:szCs w:val="26"/>
              </w:rPr>
              <w:t xml:space="preserve"> 4</w:t>
            </w:r>
            <w:r w:rsidR="00FC4D3C">
              <w:rPr>
                <w:rFonts w:ascii="Arial" w:hAnsi="Arial" w:cs="Arial"/>
                <w:b/>
                <w:color w:val="800000"/>
                <w:sz w:val="26"/>
                <w:szCs w:val="26"/>
              </w:rPr>
              <w:t xml:space="preserve">:  </w:t>
            </w:r>
            <w:r w:rsidR="00130765">
              <w:rPr>
                <w:rFonts w:ascii="Arial" w:hAnsi="Arial" w:cs="Arial"/>
                <w:b/>
                <w:color w:val="800000"/>
                <w:sz w:val="26"/>
                <w:szCs w:val="26"/>
              </w:rPr>
              <w:t>REVIEW</w:t>
            </w:r>
          </w:p>
        </w:tc>
      </w:tr>
      <w:tr w:rsidR="00E71938" w:rsidRPr="00955862" w:rsidTr="00716455">
        <w:trPr>
          <w:trHeight w:val="397"/>
        </w:trPr>
        <w:tc>
          <w:tcPr>
            <w:tcW w:w="9641" w:type="dxa"/>
            <w:gridSpan w:val="10"/>
            <w:tcBorders>
              <w:top w:val="nil"/>
              <w:left w:val="nil"/>
              <w:bottom w:val="single" w:sz="4" w:space="0" w:color="auto"/>
              <w:right w:val="nil"/>
            </w:tcBorders>
          </w:tcPr>
          <w:p w:rsidR="00E71938" w:rsidRDefault="00640128" w:rsidP="00FC4D3C">
            <w:pPr>
              <w:widowControl w:val="0"/>
              <w:autoSpaceDE w:val="0"/>
              <w:autoSpaceDN w:val="0"/>
              <w:adjustRightInd w:val="0"/>
              <w:spacing w:before="40" w:after="40"/>
              <w:rPr>
                <w:rFonts w:ascii="Arial" w:hAnsi="Arial" w:cs="Arial"/>
                <w:sz w:val="20"/>
                <w:szCs w:val="20"/>
              </w:rPr>
            </w:pPr>
            <w:r w:rsidRPr="00955862">
              <w:rPr>
                <w:rFonts w:ascii="Arial" w:hAnsi="Arial" w:cs="Arial"/>
                <w:sz w:val="20"/>
                <w:szCs w:val="20"/>
              </w:rPr>
              <w:t>E</w:t>
            </w:r>
            <w:r w:rsidR="0052077A" w:rsidRPr="00955862">
              <w:rPr>
                <w:rFonts w:ascii="Arial" w:hAnsi="Arial" w:cs="Arial"/>
                <w:sz w:val="20"/>
                <w:szCs w:val="20"/>
              </w:rPr>
              <w:t xml:space="preserve">valuate the suitability of </w:t>
            </w:r>
            <w:r w:rsidR="00FC4D3C">
              <w:rPr>
                <w:rFonts w:ascii="Arial" w:hAnsi="Arial" w:cs="Arial"/>
                <w:sz w:val="20"/>
                <w:szCs w:val="20"/>
              </w:rPr>
              <w:t>this</w:t>
            </w:r>
            <w:r w:rsidR="0052077A" w:rsidRPr="00955862">
              <w:rPr>
                <w:rFonts w:ascii="Arial" w:hAnsi="Arial" w:cs="Arial"/>
                <w:sz w:val="20"/>
                <w:szCs w:val="20"/>
              </w:rPr>
              <w:t xml:space="preserve"> assessment for publication on the Red List.</w:t>
            </w:r>
            <w:r w:rsidRPr="00955862">
              <w:rPr>
                <w:rFonts w:ascii="Arial" w:hAnsi="Arial" w:cs="Arial"/>
                <w:sz w:val="20"/>
                <w:szCs w:val="20"/>
              </w:rPr>
              <w:t xml:space="preserve"> Please place a cross (X) in the appropriate box and provide reasons for your decision</w:t>
            </w:r>
          </w:p>
          <w:p w:rsidR="00B14742" w:rsidRPr="00955862" w:rsidRDefault="00B14742" w:rsidP="00FC4D3C">
            <w:pPr>
              <w:widowControl w:val="0"/>
              <w:autoSpaceDE w:val="0"/>
              <w:autoSpaceDN w:val="0"/>
              <w:adjustRightInd w:val="0"/>
              <w:spacing w:before="40" w:after="40"/>
              <w:rPr>
                <w:rFonts w:ascii="Arial" w:hAnsi="Arial" w:cs="Arial"/>
                <w:sz w:val="20"/>
                <w:szCs w:val="20"/>
              </w:rPr>
            </w:pPr>
          </w:p>
        </w:tc>
      </w:tr>
      <w:tr w:rsidR="00640128" w:rsidRPr="00955862" w:rsidTr="00716455">
        <w:trPr>
          <w:trHeight w:val="66"/>
        </w:trPr>
        <w:tc>
          <w:tcPr>
            <w:tcW w:w="4824" w:type="dxa"/>
            <w:gridSpan w:val="6"/>
            <w:tcBorders>
              <w:top w:val="single" w:sz="4" w:space="0" w:color="auto"/>
              <w:bottom w:val="nil"/>
              <w:right w:val="single" w:sz="4" w:space="0" w:color="auto"/>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r w:rsidRPr="00955862">
              <w:rPr>
                <w:rFonts w:ascii="Arial" w:hAnsi="Arial" w:cs="Arial"/>
                <w:b/>
                <w:sz w:val="20"/>
                <w:szCs w:val="20"/>
              </w:rPr>
              <w:t>Accept</w:t>
            </w:r>
          </w:p>
        </w:tc>
        <w:tc>
          <w:tcPr>
            <w:tcW w:w="4817" w:type="dxa"/>
            <w:gridSpan w:val="4"/>
            <w:tcBorders>
              <w:top w:val="single" w:sz="4" w:space="0" w:color="auto"/>
              <w:left w:val="single" w:sz="4" w:space="0" w:color="auto"/>
              <w:bottom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r w:rsidRPr="00955862">
              <w:rPr>
                <w:rFonts w:ascii="Arial" w:hAnsi="Arial" w:cs="Arial"/>
                <w:b/>
                <w:sz w:val="20"/>
                <w:szCs w:val="20"/>
              </w:rPr>
              <w:t>Reject</w:t>
            </w:r>
          </w:p>
        </w:tc>
      </w:tr>
      <w:tr w:rsidR="00640128" w:rsidRPr="00955862" w:rsidTr="00716455">
        <w:trPr>
          <w:trHeight w:val="66"/>
        </w:trPr>
        <w:tc>
          <w:tcPr>
            <w:tcW w:w="2409" w:type="dxa"/>
            <w:tcBorders>
              <w:top w:val="nil"/>
              <w:bottom w:val="nil"/>
              <w:right w:val="single" w:sz="4" w:space="0" w:color="auto"/>
            </w:tcBorders>
          </w:tcPr>
          <w:p w:rsidR="00640128" w:rsidRPr="00955862" w:rsidRDefault="00640128" w:rsidP="00955862">
            <w:pPr>
              <w:widowControl w:val="0"/>
              <w:autoSpaceDE w:val="0"/>
              <w:autoSpaceDN w:val="0"/>
              <w:adjustRightInd w:val="0"/>
              <w:spacing w:before="40" w:after="40"/>
              <w:jc w:val="right"/>
              <w:rPr>
                <w:rFonts w:ascii="Arial" w:hAnsi="Arial" w:cs="Arial"/>
                <w:sz w:val="20"/>
                <w:szCs w:val="20"/>
              </w:rPr>
            </w:pPr>
            <w:r w:rsidRPr="00955862">
              <w:rPr>
                <w:rFonts w:ascii="Arial" w:hAnsi="Arial" w:cs="Arial"/>
                <w:sz w:val="20"/>
                <w:szCs w:val="20"/>
              </w:rPr>
              <w:t>Accept without edits</w:t>
            </w:r>
          </w:p>
        </w:tc>
        <w:tc>
          <w:tcPr>
            <w:tcW w:w="483" w:type="dxa"/>
            <w:tcBorders>
              <w:top w:val="single" w:sz="4" w:space="0" w:color="auto"/>
              <w:left w:val="single" w:sz="4" w:space="0" w:color="auto"/>
              <w:bottom w:val="single" w:sz="4" w:space="0" w:color="auto"/>
              <w:right w:val="single" w:sz="4" w:space="0" w:color="auto"/>
            </w:tcBorders>
            <w:vAlign w:val="center"/>
          </w:tcPr>
          <w:p w:rsidR="00640128" w:rsidRPr="00065A1C" w:rsidRDefault="00640128" w:rsidP="00955862">
            <w:pPr>
              <w:widowControl w:val="0"/>
              <w:autoSpaceDE w:val="0"/>
              <w:autoSpaceDN w:val="0"/>
              <w:adjustRightInd w:val="0"/>
              <w:spacing w:before="40" w:after="40"/>
              <w:jc w:val="center"/>
              <w:rPr>
                <w:rFonts w:ascii="Arial" w:hAnsi="Arial" w:cs="Arial"/>
                <w:b/>
                <w:sz w:val="20"/>
                <w:szCs w:val="20"/>
              </w:rPr>
            </w:pPr>
          </w:p>
        </w:tc>
        <w:tc>
          <w:tcPr>
            <w:tcW w:w="483" w:type="dxa"/>
            <w:tcBorders>
              <w:top w:val="nil"/>
              <w:left w:val="single" w:sz="4" w:space="0" w:color="auto"/>
              <w:bottom w:val="nil"/>
              <w:right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3" w:type="dxa"/>
            <w:tcBorders>
              <w:top w:val="nil"/>
              <w:left w:val="nil"/>
              <w:bottom w:val="nil"/>
              <w:right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3" w:type="dxa"/>
            <w:tcBorders>
              <w:top w:val="nil"/>
              <w:left w:val="nil"/>
              <w:bottom w:val="nil"/>
              <w:right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3" w:type="dxa"/>
            <w:tcBorders>
              <w:top w:val="nil"/>
              <w:left w:val="nil"/>
              <w:bottom w:val="nil"/>
              <w:right w:val="single" w:sz="4" w:space="0" w:color="auto"/>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3849" w:type="dxa"/>
            <w:gridSpan w:val="2"/>
            <w:tcBorders>
              <w:top w:val="nil"/>
              <w:left w:val="single" w:sz="4" w:space="0" w:color="auto"/>
              <w:bottom w:val="nil"/>
            </w:tcBorders>
          </w:tcPr>
          <w:p w:rsidR="00640128" w:rsidRPr="00955862" w:rsidRDefault="00640128" w:rsidP="00955862">
            <w:pPr>
              <w:widowControl w:val="0"/>
              <w:autoSpaceDE w:val="0"/>
              <w:autoSpaceDN w:val="0"/>
              <w:adjustRightInd w:val="0"/>
              <w:spacing w:before="40" w:after="40"/>
              <w:jc w:val="right"/>
              <w:rPr>
                <w:rFonts w:ascii="Arial" w:hAnsi="Arial" w:cs="Arial"/>
                <w:sz w:val="20"/>
                <w:szCs w:val="20"/>
              </w:rPr>
            </w:pPr>
            <w:r w:rsidRPr="00955862">
              <w:rPr>
                <w:rFonts w:ascii="Arial" w:hAnsi="Arial" w:cs="Arial"/>
                <w:sz w:val="20"/>
                <w:szCs w:val="20"/>
              </w:rPr>
              <w:t>Return assessment to the assessor(s)</w:t>
            </w:r>
          </w:p>
        </w:tc>
        <w:tc>
          <w:tcPr>
            <w:tcW w:w="484" w:type="dxa"/>
            <w:tcBorders>
              <w:top w:val="single" w:sz="4" w:space="0" w:color="auto"/>
              <w:left w:val="single" w:sz="4" w:space="0" w:color="auto"/>
              <w:bottom w:val="single" w:sz="4" w:space="0" w:color="auto"/>
            </w:tcBorders>
            <w:vAlign w:val="center"/>
          </w:tcPr>
          <w:p w:rsidR="00640128" w:rsidRPr="00955862" w:rsidRDefault="00640128" w:rsidP="00955862">
            <w:pPr>
              <w:widowControl w:val="0"/>
              <w:autoSpaceDE w:val="0"/>
              <w:autoSpaceDN w:val="0"/>
              <w:adjustRightInd w:val="0"/>
              <w:spacing w:before="40" w:after="40"/>
              <w:jc w:val="center"/>
              <w:rPr>
                <w:rFonts w:ascii="Arial" w:hAnsi="Arial" w:cs="Arial"/>
                <w:b/>
                <w:sz w:val="20"/>
                <w:szCs w:val="20"/>
              </w:rPr>
            </w:pPr>
          </w:p>
        </w:tc>
        <w:tc>
          <w:tcPr>
            <w:tcW w:w="484" w:type="dxa"/>
            <w:tcBorders>
              <w:top w:val="nil"/>
              <w:left w:val="single" w:sz="4" w:space="0" w:color="auto"/>
              <w:bottom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r>
      <w:tr w:rsidR="00A5591E" w:rsidRPr="00955862" w:rsidTr="00716455">
        <w:trPr>
          <w:trHeight w:val="20"/>
        </w:trPr>
        <w:tc>
          <w:tcPr>
            <w:tcW w:w="2409" w:type="dxa"/>
            <w:tcBorders>
              <w:top w:val="nil"/>
              <w:bottom w:val="nil"/>
              <w:right w:val="nil"/>
            </w:tcBorders>
          </w:tcPr>
          <w:p w:rsidR="00A5591E" w:rsidRPr="00955862" w:rsidRDefault="00A5591E" w:rsidP="00955862">
            <w:pPr>
              <w:widowControl w:val="0"/>
              <w:autoSpaceDE w:val="0"/>
              <w:autoSpaceDN w:val="0"/>
              <w:adjustRightInd w:val="0"/>
              <w:spacing w:before="40" w:after="40"/>
              <w:jc w:val="right"/>
              <w:rPr>
                <w:rFonts w:ascii="Arial" w:hAnsi="Arial" w:cs="Arial"/>
                <w:sz w:val="16"/>
                <w:szCs w:val="16"/>
              </w:rPr>
            </w:pPr>
          </w:p>
        </w:tc>
        <w:tc>
          <w:tcPr>
            <w:tcW w:w="483" w:type="dxa"/>
            <w:tcBorders>
              <w:top w:val="nil"/>
              <w:left w:val="nil"/>
              <w:bottom w:val="single" w:sz="4" w:space="0" w:color="auto"/>
              <w:right w:val="nil"/>
            </w:tcBorders>
          </w:tcPr>
          <w:p w:rsidR="00A5591E" w:rsidRPr="00955862" w:rsidRDefault="00A5591E" w:rsidP="00955862">
            <w:pPr>
              <w:widowControl w:val="0"/>
              <w:autoSpaceDE w:val="0"/>
              <w:autoSpaceDN w:val="0"/>
              <w:adjustRightInd w:val="0"/>
              <w:spacing w:before="40" w:after="40"/>
              <w:rPr>
                <w:rFonts w:ascii="Arial" w:hAnsi="Arial" w:cs="Arial"/>
                <w:sz w:val="16"/>
                <w:szCs w:val="16"/>
              </w:rPr>
            </w:pPr>
          </w:p>
        </w:tc>
        <w:tc>
          <w:tcPr>
            <w:tcW w:w="483" w:type="dxa"/>
            <w:tcBorders>
              <w:top w:val="nil"/>
              <w:left w:val="nil"/>
              <w:bottom w:val="nil"/>
              <w:right w:val="nil"/>
            </w:tcBorders>
          </w:tcPr>
          <w:p w:rsidR="00A5591E" w:rsidRPr="00955862" w:rsidRDefault="00A5591E" w:rsidP="00955862">
            <w:pPr>
              <w:widowControl w:val="0"/>
              <w:autoSpaceDE w:val="0"/>
              <w:autoSpaceDN w:val="0"/>
              <w:adjustRightInd w:val="0"/>
              <w:spacing w:before="40" w:after="40"/>
              <w:rPr>
                <w:rFonts w:ascii="Arial" w:hAnsi="Arial" w:cs="Arial"/>
                <w:sz w:val="16"/>
                <w:szCs w:val="16"/>
              </w:rPr>
            </w:pPr>
          </w:p>
        </w:tc>
        <w:tc>
          <w:tcPr>
            <w:tcW w:w="483" w:type="dxa"/>
            <w:tcBorders>
              <w:top w:val="nil"/>
              <w:left w:val="nil"/>
              <w:bottom w:val="nil"/>
              <w:right w:val="nil"/>
            </w:tcBorders>
          </w:tcPr>
          <w:p w:rsidR="00A5591E" w:rsidRPr="00955862" w:rsidRDefault="00A5591E" w:rsidP="00955862">
            <w:pPr>
              <w:widowControl w:val="0"/>
              <w:autoSpaceDE w:val="0"/>
              <w:autoSpaceDN w:val="0"/>
              <w:adjustRightInd w:val="0"/>
              <w:spacing w:before="40" w:after="40"/>
              <w:rPr>
                <w:rFonts w:ascii="Arial" w:hAnsi="Arial" w:cs="Arial"/>
                <w:sz w:val="16"/>
                <w:szCs w:val="16"/>
              </w:rPr>
            </w:pPr>
          </w:p>
        </w:tc>
        <w:tc>
          <w:tcPr>
            <w:tcW w:w="483" w:type="dxa"/>
            <w:tcBorders>
              <w:top w:val="nil"/>
              <w:left w:val="nil"/>
              <w:bottom w:val="nil"/>
              <w:right w:val="nil"/>
            </w:tcBorders>
          </w:tcPr>
          <w:p w:rsidR="00A5591E" w:rsidRPr="00955862" w:rsidRDefault="00A5591E" w:rsidP="00955862">
            <w:pPr>
              <w:widowControl w:val="0"/>
              <w:autoSpaceDE w:val="0"/>
              <w:autoSpaceDN w:val="0"/>
              <w:adjustRightInd w:val="0"/>
              <w:spacing w:before="40" w:after="40"/>
              <w:rPr>
                <w:rFonts w:ascii="Arial" w:hAnsi="Arial" w:cs="Arial"/>
                <w:sz w:val="16"/>
                <w:szCs w:val="16"/>
              </w:rPr>
            </w:pPr>
          </w:p>
        </w:tc>
        <w:tc>
          <w:tcPr>
            <w:tcW w:w="483" w:type="dxa"/>
            <w:tcBorders>
              <w:top w:val="nil"/>
              <w:left w:val="nil"/>
              <w:bottom w:val="nil"/>
              <w:right w:val="single" w:sz="4" w:space="0" w:color="auto"/>
            </w:tcBorders>
          </w:tcPr>
          <w:p w:rsidR="00A5591E" w:rsidRPr="00955862" w:rsidRDefault="00A5591E" w:rsidP="00955862">
            <w:pPr>
              <w:widowControl w:val="0"/>
              <w:autoSpaceDE w:val="0"/>
              <w:autoSpaceDN w:val="0"/>
              <w:adjustRightInd w:val="0"/>
              <w:spacing w:before="40" w:after="40"/>
              <w:rPr>
                <w:rFonts w:ascii="Arial" w:hAnsi="Arial" w:cs="Arial"/>
                <w:sz w:val="16"/>
                <w:szCs w:val="16"/>
              </w:rPr>
            </w:pPr>
          </w:p>
        </w:tc>
        <w:tc>
          <w:tcPr>
            <w:tcW w:w="4817" w:type="dxa"/>
            <w:gridSpan w:val="4"/>
            <w:tcBorders>
              <w:top w:val="nil"/>
              <w:left w:val="single" w:sz="4" w:space="0" w:color="auto"/>
              <w:bottom w:val="nil"/>
            </w:tcBorders>
          </w:tcPr>
          <w:p w:rsidR="00A5591E" w:rsidRPr="00197264" w:rsidRDefault="00A5591E" w:rsidP="00DE1B8B">
            <w:pPr>
              <w:widowControl w:val="0"/>
              <w:autoSpaceDE w:val="0"/>
              <w:autoSpaceDN w:val="0"/>
              <w:adjustRightInd w:val="0"/>
              <w:spacing w:before="40" w:after="40"/>
              <w:ind w:left="317"/>
              <w:rPr>
                <w:rFonts w:ascii="Arial" w:hAnsi="Arial" w:cs="Arial"/>
                <w:i/>
                <w:sz w:val="16"/>
                <w:szCs w:val="16"/>
              </w:rPr>
            </w:pPr>
            <w:r>
              <w:rPr>
                <w:rFonts w:ascii="Arial" w:hAnsi="Arial" w:cs="Arial"/>
                <w:sz w:val="16"/>
                <w:szCs w:val="16"/>
              </w:rPr>
              <w:t xml:space="preserve"> </w:t>
            </w:r>
            <w:r>
              <w:rPr>
                <w:rFonts w:ascii="Arial" w:hAnsi="Arial" w:cs="Arial"/>
                <w:i/>
                <w:sz w:val="16"/>
                <w:szCs w:val="16"/>
              </w:rPr>
              <w:t>For example, incorrect or missing criteria; documentation insufficient to determine validity of the assessment.</w:t>
            </w:r>
          </w:p>
        </w:tc>
      </w:tr>
      <w:tr w:rsidR="00640128" w:rsidRPr="00955862" w:rsidTr="00716455">
        <w:trPr>
          <w:trHeight w:val="66"/>
        </w:trPr>
        <w:tc>
          <w:tcPr>
            <w:tcW w:w="2409" w:type="dxa"/>
            <w:tcBorders>
              <w:top w:val="nil"/>
              <w:bottom w:val="nil"/>
              <w:right w:val="single" w:sz="4" w:space="0" w:color="auto"/>
            </w:tcBorders>
          </w:tcPr>
          <w:p w:rsidR="00640128" w:rsidRPr="00955862" w:rsidRDefault="00640128" w:rsidP="00955862">
            <w:pPr>
              <w:widowControl w:val="0"/>
              <w:autoSpaceDE w:val="0"/>
              <w:autoSpaceDN w:val="0"/>
              <w:adjustRightInd w:val="0"/>
              <w:spacing w:before="40" w:after="40"/>
              <w:jc w:val="right"/>
              <w:rPr>
                <w:rFonts w:ascii="Arial" w:hAnsi="Arial" w:cs="Arial"/>
                <w:sz w:val="20"/>
                <w:szCs w:val="20"/>
              </w:rPr>
            </w:pPr>
            <w:r w:rsidRPr="00955862">
              <w:rPr>
                <w:rFonts w:ascii="Arial" w:hAnsi="Arial" w:cs="Arial"/>
                <w:sz w:val="20"/>
                <w:szCs w:val="20"/>
              </w:rPr>
              <w:t>Minor edits needed</w:t>
            </w:r>
          </w:p>
        </w:tc>
        <w:tc>
          <w:tcPr>
            <w:tcW w:w="483" w:type="dxa"/>
            <w:tcBorders>
              <w:top w:val="single" w:sz="4" w:space="0" w:color="auto"/>
              <w:left w:val="single" w:sz="4" w:space="0" w:color="auto"/>
              <w:bottom w:val="single" w:sz="4" w:space="0" w:color="auto"/>
              <w:right w:val="single" w:sz="4" w:space="0" w:color="auto"/>
            </w:tcBorders>
            <w:vAlign w:val="center"/>
          </w:tcPr>
          <w:p w:rsidR="00640128" w:rsidRPr="00955862" w:rsidRDefault="00640128" w:rsidP="00955862">
            <w:pPr>
              <w:widowControl w:val="0"/>
              <w:autoSpaceDE w:val="0"/>
              <w:autoSpaceDN w:val="0"/>
              <w:adjustRightInd w:val="0"/>
              <w:spacing w:before="40" w:after="40"/>
              <w:jc w:val="center"/>
              <w:rPr>
                <w:rFonts w:ascii="Arial" w:hAnsi="Arial" w:cs="Arial"/>
                <w:sz w:val="20"/>
                <w:szCs w:val="20"/>
              </w:rPr>
            </w:pPr>
          </w:p>
        </w:tc>
        <w:tc>
          <w:tcPr>
            <w:tcW w:w="483" w:type="dxa"/>
            <w:tcBorders>
              <w:top w:val="nil"/>
              <w:left w:val="single" w:sz="4" w:space="0" w:color="auto"/>
              <w:bottom w:val="nil"/>
              <w:right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3" w:type="dxa"/>
            <w:tcBorders>
              <w:top w:val="nil"/>
              <w:left w:val="nil"/>
              <w:bottom w:val="nil"/>
              <w:right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3" w:type="dxa"/>
            <w:tcBorders>
              <w:top w:val="nil"/>
              <w:left w:val="nil"/>
              <w:bottom w:val="nil"/>
              <w:right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3" w:type="dxa"/>
            <w:tcBorders>
              <w:top w:val="nil"/>
              <w:left w:val="nil"/>
              <w:bottom w:val="nil"/>
              <w:right w:val="single" w:sz="4" w:space="0" w:color="auto"/>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c>
          <w:tcPr>
            <w:tcW w:w="4817" w:type="dxa"/>
            <w:gridSpan w:val="4"/>
            <w:tcBorders>
              <w:top w:val="nil"/>
              <w:left w:val="single" w:sz="4" w:space="0" w:color="auto"/>
              <w:bottom w:val="nil"/>
            </w:tcBorders>
          </w:tcPr>
          <w:p w:rsidR="00640128" w:rsidRPr="00955862" w:rsidRDefault="00640128" w:rsidP="00955862">
            <w:pPr>
              <w:widowControl w:val="0"/>
              <w:autoSpaceDE w:val="0"/>
              <w:autoSpaceDN w:val="0"/>
              <w:adjustRightInd w:val="0"/>
              <w:spacing w:before="40" w:after="40"/>
              <w:rPr>
                <w:rFonts w:ascii="Arial" w:hAnsi="Arial" w:cs="Arial"/>
                <w:sz w:val="20"/>
                <w:szCs w:val="20"/>
              </w:rPr>
            </w:pPr>
          </w:p>
        </w:tc>
      </w:tr>
      <w:tr w:rsidR="00A5591E" w:rsidRPr="00197264" w:rsidTr="00716455">
        <w:trPr>
          <w:trHeight w:val="20"/>
        </w:trPr>
        <w:tc>
          <w:tcPr>
            <w:tcW w:w="4824" w:type="dxa"/>
            <w:gridSpan w:val="6"/>
            <w:tcBorders>
              <w:top w:val="nil"/>
              <w:bottom w:val="nil"/>
              <w:right w:val="single" w:sz="4" w:space="0" w:color="auto"/>
            </w:tcBorders>
          </w:tcPr>
          <w:p w:rsidR="00A5591E" w:rsidRPr="00197264" w:rsidRDefault="00A5591E" w:rsidP="00DE1B8B">
            <w:pPr>
              <w:widowControl w:val="0"/>
              <w:autoSpaceDE w:val="0"/>
              <w:autoSpaceDN w:val="0"/>
              <w:adjustRightInd w:val="0"/>
              <w:spacing w:before="40" w:after="40"/>
              <w:rPr>
                <w:rFonts w:ascii="Arial" w:hAnsi="Arial" w:cs="Arial"/>
                <w:i/>
                <w:sz w:val="16"/>
                <w:szCs w:val="16"/>
              </w:rPr>
            </w:pPr>
            <w:r>
              <w:rPr>
                <w:rFonts w:ascii="Arial" w:hAnsi="Arial" w:cs="Arial"/>
                <w:i/>
                <w:sz w:val="16"/>
                <w:szCs w:val="16"/>
              </w:rPr>
              <w:t>For example, assessment seems appropriate, but some documentation issues to be clarified or fixed</w:t>
            </w:r>
          </w:p>
        </w:tc>
        <w:tc>
          <w:tcPr>
            <w:tcW w:w="2413" w:type="dxa"/>
            <w:tcBorders>
              <w:top w:val="nil"/>
              <w:left w:val="single" w:sz="4" w:space="0" w:color="auto"/>
              <w:bottom w:val="nil"/>
              <w:right w:val="nil"/>
            </w:tcBorders>
          </w:tcPr>
          <w:p w:rsidR="00A5591E" w:rsidRPr="00197264" w:rsidRDefault="00A5591E" w:rsidP="00DE1B8B">
            <w:pPr>
              <w:widowControl w:val="0"/>
              <w:autoSpaceDE w:val="0"/>
              <w:autoSpaceDN w:val="0"/>
              <w:adjustRightInd w:val="0"/>
              <w:spacing w:before="40" w:after="40"/>
              <w:rPr>
                <w:rFonts w:ascii="Arial" w:hAnsi="Arial" w:cs="Arial"/>
                <w:i/>
                <w:sz w:val="16"/>
                <w:szCs w:val="16"/>
              </w:rPr>
            </w:pPr>
          </w:p>
        </w:tc>
        <w:tc>
          <w:tcPr>
            <w:tcW w:w="2404" w:type="dxa"/>
            <w:gridSpan w:val="3"/>
            <w:tcBorders>
              <w:top w:val="nil"/>
              <w:left w:val="nil"/>
              <w:bottom w:val="nil"/>
            </w:tcBorders>
          </w:tcPr>
          <w:p w:rsidR="00A5591E" w:rsidRPr="00197264" w:rsidRDefault="00A5591E" w:rsidP="00DE1B8B">
            <w:pPr>
              <w:widowControl w:val="0"/>
              <w:autoSpaceDE w:val="0"/>
              <w:autoSpaceDN w:val="0"/>
              <w:adjustRightInd w:val="0"/>
              <w:spacing w:before="40" w:after="40"/>
              <w:rPr>
                <w:rFonts w:ascii="Arial" w:hAnsi="Arial" w:cs="Arial"/>
                <w:i/>
                <w:sz w:val="16"/>
                <w:szCs w:val="16"/>
              </w:rPr>
            </w:pPr>
          </w:p>
        </w:tc>
      </w:tr>
      <w:tr w:rsidR="0052077A" w:rsidRPr="00955862" w:rsidTr="00716455">
        <w:trPr>
          <w:trHeight w:val="66"/>
        </w:trPr>
        <w:tc>
          <w:tcPr>
            <w:tcW w:w="2409" w:type="dxa"/>
            <w:tcBorders>
              <w:top w:val="nil"/>
              <w:bottom w:val="single" w:sz="4" w:space="0" w:color="auto"/>
              <w:right w:val="nil"/>
            </w:tcBorders>
          </w:tcPr>
          <w:p w:rsidR="0052077A" w:rsidRPr="00955862" w:rsidRDefault="0052077A" w:rsidP="00955862">
            <w:pPr>
              <w:widowControl w:val="0"/>
              <w:autoSpaceDE w:val="0"/>
              <w:autoSpaceDN w:val="0"/>
              <w:adjustRightInd w:val="0"/>
              <w:spacing w:before="40" w:after="40"/>
              <w:rPr>
                <w:rFonts w:ascii="Arial" w:hAnsi="Arial" w:cs="Arial"/>
                <w:sz w:val="20"/>
                <w:szCs w:val="20"/>
              </w:rPr>
            </w:pPr>
          </w:p>
        </w:tc>
        <w:tc>
          <w:tcPr>
            <w:tcW w:w="2415" w:type="dxa"/>
            <w:gridSpan w:val="5"/>
            <w:tcBorders>
              <w:top w:val="nil"/>
              <w:left w:val="nil"/>
              <w:bottom w:val="single" w:sz="4" w:space="0" w:color="auto"/>
              <w:right w:val="single" w:sz="4" w:space="0" w:color="auto"/>
            </w:tcBorders>
          </w:tcPr>
          <w:p w:rsidR="0052077A" w:rsidRPr="00955862" w:rsidRDefault="0052077A" w:rsidP="00955862">
            <w:pPr>
              <w:widowControl w:val="0"/>
              <w:autoSpaceDE w:val="0"/>
              <w:autoSpaceDN w:val="0"/>
              <w:adjustRightInd w:val="0"/>
              <w:spacing w:before="40" w:after="40"/>
              <w:rPr>
                <w:rFonts w:ascii="Arial" w:hAnsi="Arial" w:cs="Arial"/>
                <w:sz w:val="20"/>
                <w:szCs w:val="20"/>
              </w:rPr>
            </w:pPr>
          </w:p>
        </w:tc>
        <w:tc>
          <w:tcPr>
            <w:tcW w:w="2413" w:type="dxa"/>
            <w:tcBorders>
              <w:top w:val="nil"/>
              <w:left w:val="single" w:sz="4" w:space="0" w:color="auto"/>
              <w:bottom w:val="single" w:sz="4" w:space="0" w:color="auto"/>
              <w:right w:val="nil"/>
            </w:tcBorders>
          </w:tcPr>
          <w:p w:rsidR="0052077A" w:rsidRPr="00955862" w:rsidRDefault="0052077A" w:rsidP="00955862">
            <w:pPr>
              <w:widowControl w:val="0"/>
              <w:autoSpaceDE w:val="0"/>
              <w:autoSpaceDN w:val="0"/>
              <w:adjustRightInd w:val="0"/>
              <w:spacing w:before="40" w:after="40"/>
              <w:rPr>
                <w:rFonts w:ascii="Arial" w:hAnsi="Arial" w:cs="Arial"/>
                <w:sz w:val="20"/>
                <w:szCs w:val="20"/>
              </w:rPr>
            </w:pPr>
          </w:p>
        </w:tc>
        <w:tc>
          <w:tcPr>
            <w:tcW w:w="2404" w:type="dxa"/>
            <w:gridSpan w:val="3"/>
            <w:tcBorders>
              <w:top w:val="nil"/>
              <w:left w:val="nil"/>
              <w:bottom w:val="single" w:sz="4" w:space="0" w:color="auto"/>
            </w:tcBorders>
          </w:tcPr>
          <w:p w:rsidR="0052077A" w:rsidRPr="00955862" w:rsidRDefault="0052077A" w:rsidP="00955862">
            <w:pPr>
              <w:widowControl w:val="0"/>
              <w:autoSpaceDE w:val="0"/>
              <w:autoSpaceDN w:val="0"/>
              <w:adjustRightInd w:val="0"/>
              <w:spacing w:before="40" w:after="40"/>
              <w:rPr>
                <w:rFonts w:ascii="Arial" w:hAnsi="Arial" w:cs="Arial"/>
                <w:sz w:val="20"/>
                <w:szCs w:val="20"/>
              </w:rPr>
            </w:pPr>
          </w:p>
        </w:tc>
      </w:tr>
      <w:tr w:rsidR="00846720" w:rsidRPr="00955862" w:rsidTr="00716455">
        <w:trPr>
          <w:trHeight w:val="66"/>
        </w:trPr>
        <w:tc>
          <w:tcPr>
            <w:tcW w:w="4824" w:type="dxa"/>
            <w:gridSpan w:val="6"/>
            <w:tcBorders>
              <w:top w:val="single" w:sz="4" w:space="0" w:color="auto"/>
              <w:bottom w:val="nil"/>
              <w:right w:val="single" w:sz="4" w:space="0" w:color="auto"/>
            </w:tcBorders>
          </w:tcPr>
          <w:p w:rsidR="00846720" w:rsidRPr="00955862" w:rsidRDefault="00846720" w:rsidP="00955862">
            <w:pPr>
              <w:widowControl w:val="0"/>
              <w:autoSpaceDE w:val="0"/>
              <w:autoSpaceDN w:val="0"/>
              <w:adjustRightInd w:val="0"/>
              <w:spacing w:before="40" w:after="40"/>
              <w:rPr>
                <w:rFonts w:ascii="Arial" w:hAnsi="Arial" w:cs="Arial"/>
                <w:sz w:val="16"/>
                <w:szCs w:val="16"/>
              </w:rPr>
            </w:pPr>
            <w:r w:rsidRPr="00955862">
              <w:rPr>
                <w:rFonts w:ascii="Arial" w:hAnsi="Arial" w:cs="Arial"/>
                <w:sz w:val="16"/>
                <w:szCs w:val="16"/>
              </w:rPr>
              <w:t>Please provide a summary of edits needed:</w:t>
            </w:r>
          </w:p>
        </w:tc>
        <w:tc>
          <w:tcPr>
            <w:tcW w:w="4817" w:type="dxa"/>
            <w:gridSpan w:val="4"/>
            <w:tcBorders>
              <w:top w:val="single" w:sz="4" w:space="0" w:color="auto"/>
              <w:left w:val="single" w:sz="4" w:space="0" w:color="auto"/>
              <w:bottom w:val="nil"/>
            </w:tcBorders>
          </w:tcPr>
          <w:p w:rsidR="00846720" w:rsidRPr="00955862" w:rsidRDefault="00846720" w:rsidP="00955862">
            <w:pPr>
              <w:widowControl w:val="0"/>
              <w:autoSpaceDE w:val="0"/>
              <w:autoSpaceDN w:val="0"/>
              <w:adjustRightInd w:val="0"/>
              <w:spacing w:before="40" w:after="40"/>
              <w:rPr>
                <w:rFonts w:ascii="Arial" w:hAnsi="Arial" w:cs="Arial"/>
                <w:sz w:val="16"/>
                <w:szCs w:val="16"/>
              </w:rPr>
            </w:pPr>
            <w:r w:rsidRPr="00955862">
              <w:rPr>
                <w:rFonts w:ascii="Arial" w:hAnsi="Arial" w:cs="Arial"/>
                <w:sz w:val="16"/>
                <w:szCs w:val="16"/>
              </w:rPr>
              <w:t>Please provide reasons for rejecting the assessment:</w:t>
            </w:r>
          </w:p>
        </w:tc>
      </w:tr>
      <w:tr w:rsidR="00846720" w:rsidRPr="00955862" w:rsidTr="00716455">
        <w:trPr>
          <w:trHeight w:val="9236"/>
        </w:trPr>
        <w:tc>
          <w:tcPr>
            <w:tcW w:w="4824" w:type="dxa"/>
            <w:gridSpan w:val="6"/>
            <w:tcBorders>
              <w:top w:val="nil"/>
              <w:bottom w:val="single" w:sz="4" w:space="0" w:color="auto"/>
              <w:right w:val="single" w:sz="4" w:space="0" w:color="auto"/>
            </w:tcBorders>
          </w:tcPr>
          <w:p w:rsidR="00846720" w:rsidRPr="00955862" w:rsidRDefault="00846720" w:rsidP="00955862">
            <w:pPr>
              <w:widowControl w:val="0"/>
              <w:autoSpaceDE w:val="0"/>
              <w:autoSpaceDN w:val="0"/>
              <w:adjustRightInd w:val="0"/>
              <w:spacing w:before="40" w:after="40"/>
              <w:rPr>
                <w:rFonts w:ascii="Arial" w:hAnsi="Arial" w:cs="Arial"/>
                <w:sz w:val="20"/>
                <w:szCs w:val="20"/>
              </w:rPr>
            </w:pPr>
          </w:p>
        </w:tc>
        <w:tc>
          <w:tcPr>
            <w:tcW w:w="4817" w:type="dxa"/>
            <w:gridSpan w:val="4"/>
            <w:tcBorders>
              <w:top w:val="nil"/>
              <w:left w:val="single" w:sz="4" w:space="0" w:color="auto"/>
              <w:bottom w:val="single" w:sz="4" w:space="0" w:color="auto"/>
            </w:tcBorders>
          </w:tcPr>
          <w:p w:rsidR="00846720" w:rsidRPr="00955862" w:rsidRDefault="00846720" w:rsidP="006B6733">
            <w:pPr>
              <w:widowControl w:val="0"/>
              <w:autoSpaceDE w:val="0"/>
              <w:autoSpaceDN w:val="0"/>
              <w:adjustRightInd w:val="0"/>
              <w:spacing w:before="40" w:after="40"/>
              <w:rPr>
                <w:rFonts w:ascii="Arial" w:hAnsi="Arial" w:cs="Arial"/>
                <w:sz w:val="20"/>
                <w:szCs w:val="20"/>
              </w:rPr>
            </w:pPr>
          </w:p>
        </w:tc>
      </w:tr>
    </w:tbl>
    <w:p w:rsidR="00E71938" w:rsidRDefault="00E71938" w:rsidP="00485BB2">
      <w:pPr>
        <w:widowControl w:val="0"/>
        <w:autoSpaceDE w:val="0"/>
        <w:autoSpaceDN w:val="0"/>
        <w:adjustRightInd w:val="0"/>
        <w:ind w:left="2160" w:hanging="2160"/>
        <w:rPr>
          <w:rFonts w:ascii="Arial" w:hAnsi="Arial" w:cs="Arial"/>
          <w:b/>
          <w:sz w:val="22"/>
          <w:szCs w:val="22"/>
        </w:rPr>
      </w:pPr>
    </w:p>
    <w:p w:rsidR="006B55DF" w:rsidRDefault="006B55DF" w:rsidP="00523BB5">
      <w:pPr>
        <w:widowControl w:val="0"/>
        <w:autoSpaceDE w:val="0"/>
        <w:autoSpaceDN w:val="0"/>
        <w:adjustRightInd w:val="0"/>
        <w:rPr>
          <w:rFonts w:ascii="Arial" w:hAnsi="Arial" w:cs="Arial"/>
          <w:color w:val="800000"/>
          <w:sz w:val="22"/>
          <w:szCs w:val="22"/>
        </w:rPr>
      </w:pPr>
    </w:p>
    <w:sectPr w:rsidR="006B55DF">
      <w:footerReference w:type="even" r:id="rId14"/>
      <w:footerReference w:type="default" r:id="rId15"/>
      <w:headerReference w:type="first" r:id="rId16"/>
      <w:pgSz w:w="11909" w:h="16834" w:code="9"/>
      <w:pgMar w:top="1134" w:right="1134" w:bottom="567" w:left="1134" w:header="397" w:footer="39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67E2" w:rsidRDefault="00E067E2">
      <w:r>
        <w:separator/>
      </w:r>
    </w:p>
  </w:endnote>
  <w:endnote w:type="continuationSeparator" w:id="0">
    <w:p w:rsidR="00E067E2" w:rsidRDefault="00E06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Footlight MT Light">
    <w:panose1 w:val="0204060206030A0203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6195" w:rsidRDefault="00FA619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w:t>
    </w:r>
    <w:r>
      <w:rPr>
        <w:rStyle w:val="PageNumber"/>
      </w:rPr>
      <w:fldChar w:fldCharType="end"/>
    </w:r>
  </w:p>
  <w:p w:rsidR="00FA6195" w:rsidRDefault="00FA619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6195" w:rsidRDefault="00FA619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C12D0">
      <w:rPr>
        <w:rStyle w:val="PageNumber"/>
        <w:noProof/>
      </w:rPr>
      <w:t>4</w:t>
    </w:r>
    <w:r>
      <w:rPr>
        <w:rStyle w:val="PageNumber"/>
      </w:rPr>
      <w:fldChar w:fldCharType="end"/>
    </w:r>
  </w:p>
  <w:p w:rsidR="00FA6195" w:rsidRDefault="00FA6195">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67E2" w:rsidRDefault="00E067E2">
      <w:r>
        <w:separator/>
      </w:r>
    </w:p>
  </w:footnote>
  <w:footnote w:type="continuationSeparator" w:id="0">
    <w:p w:rsidR="00E067E2" w:rsidRDefault="00E067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3C02" w:rsidRPr="00FC12D0" w:rsidRDefault="00B236FB" w:rsidP="00FC12D0">
    <w:pPr>
      <w:jc w:val="right"/>
      <w:rPr>
        <w:rFonts w:ascii="Arial" w:hAnsi="Arial" w:cs="Arial"/>
        <w:color w:val="BFBFBF"/>
        <w:sz w:val="22"/>
        <w:szCs w:val="28"/>
      </w:rPr>
    </w:pPr>
    <w:r>
      <w:rPr>
        <w:rFonts w:ascii="Arial" w:hAnsi="Arial" w:cs="Arial"/>
        <w:noProof/>
        <w:color w:val="BFBFBF"/>
        <w:sz w:val="22"/>
        <w:szCs w:val="28"/>
        <w:lang w:eastAsia="en-GB"/>
      </w:rPr>
      <mc:AlternateContent>
        <mc:Choice Requires="wps">
          <w:drawing>
            <wp:anchor distT="0" distB="0" distL="114300" distR="114300" simplePos="0" relativeHeight="251658240" behindDoc="0" locked="0" layoutInCell="1" allowOverlap="1">
              <wp:simplePos x="0" y="0"/>
              <wp:positionH relativeFrom="column">
                <wp:posOffset>-539115</wp:posOffset>
              </wp:positionH>
              <wp:positionV relativeFrom="paragraph">
                <wp:posOffset>-122555</wp:posOffset>
              </wp:positionV>
              <wp:extent cx="829310" cy="72009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9310" cy="720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36FB" w:rsidRDefault="00B236FB" w:rsidP="00B236FB">
                          <w:r w:rsidRPr="00E10EDC">
                            <w:rPr>
                              <w:noProof/>
                              <w:lang w:eastAsia="en-GB"/>
                            </w:rPr>
                            <w:drawing>
                              <wp:inline distT="0" distB="0" distL="0" distR="0">
                                <wp:extent cx="647700" cy="632460"/>
                                <wp:effectExtent l="0" t="0" r="0" b="0"/>
                                <wp:docPr id="4" name="Picture 0" descr="Red_Lis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Red_List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63246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 o:spid="_x0000_s1033" type="#_x0000_t202" style="position:absolute;left:0;text-align:left;margin-left:-42.45pt;margin-top:-9.65pt;width:65.3pt;height:56.7pt;z-index:251658240;visibility:visible;mso-wrap-style:non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DwogAIAAAwFAAAOAAAAZHJzL2Uyb0RvYy54bWysVF1v2yAUfZ+0/4B4T2xnThpbdaq2madJ&#10;3YfU7gcQwDEaBgQkdjf1v++Cm9T7eJim+QED93K4955zubwaOomO3DqhVYWzeYoRV1QzofYV/vJQ&#10;z9YYOU8UI1IrXuFH7vDV5vWry96UfKFbLRm3CECUK3tT4dZ7UyaJoy3viJtrwxUYG2074mFp9wmz&#10;pAf0TiaLNF0lvbbMWE25c7C7HY14E/GbhlP/qWkc90hWGGLzcbRx3IUx2VyScm+JaQV9DoP8QxQd&#10;EQouPUNtiSfoYMVvUJ2gVjvd+DnVXaKbRlAec4BssvSXbO5bYnjMBYrjzLlM7v/B0o/HzxYJBtxh&#10;pEgHFD3wwaMbPaAsVKc3rgSnewNufoDt4BkydeZO068OKX3bErXn19bqvuWEQXTxZDI5OuK4ALLr&#10;P2gG15CD1xFoaGwXAKEYCNCBpcczMyEUCpvrRfEmAwsF0wXwXkTmElKeDhvr/DuuOxQmFbZAfAQn&#10;xzvnIQ1wPbnE4LUUrBZSxoXd726lRUcCIqnjFzKHI27qJlVwVjocG83jDsQIdwRbiDaS/r3IFnl6&#10;syhm9Wp9McvrfDkrLtL1LM2Km2KV5kW+rZ9CgFletoIxru6E4icBZvnfEfzcCqN0ogRRX+FiuViO&#10;DE2jd9Mk0/j9KclOeOhHKTqo+dmJlIHXt4pB2qT0RMhxnvwcfiwZ1OD0j1WJKgjEjxLww24AlCCN&#10;nWaPoAergS+gFh4RmLTafsOoh4assIIXAyP5XoGiiizPQ//GRb4EDWBkp5bd1EIUBaAKe4zG6a0f&#10;e/5grNi3cM9Jw9egwlpEhbzEBAmEBbRcTOX5eQg9PV1Hr5dHbPMDAAD//wMAUEsDBBQABgAIAAAA&#10;IQBufjxa3wAAAAkBAAAPAAAAZHJzL2Rvd25yZXYueG1sTI/BTsMwDIbvSLxDZCRuW1rWsbU0nYAB&#10;dwYb4pY2WVLROFWTbuXtMSe42fKn399fbibXsZMeQutRQDpPgGlsvGrRCHh/e56tgYUoUcnOoxbw&#10;rQNsqsuLUhbKn/FVn3bRMArBUEgBNsa+4Dw0VjsZ5r7XSLejH5yMtA6Gq0GeKdx1/CZJbrmTLdIH&#10;K3v9aHXztRudgKX9mD73i+3T2NSr/tial+2DOQhxfTXd3wGLeop/MPzqkzpU5FT7EVVgnYDZOssJ&#10;pSHNF8CIyJYrYLWAPEuBVyX/36D6AQAA//8DAFBLAQItABQABgAIAAAAIQC2gziS/gAAAOEBAAAT&#10;AAAAAAAAAAAAAAAAAAAAAABbQ29udGVudF9UeXBlc10ueG1sUEsBAi0AFAAGAAgAAAAhADj9If/W&#10;AAAAlAEAAAsAAAAAAAAAAAAAAAAALwEAAF9yZWxzLy5yZWxzUEsBAi0AFAAGAAgAAAAhAD2oPCiA&#10;AgAADAUAAA4AAAAAAAAAAAAAAAAALgIAAGRycy9lMm9Eb2MueG1sUEsBAi0AFAAGAAgAAAAhAG5+&#10;PFrfAAAACQEAAA8AAAAAAAAAAAAAAAAA2gQAAGRycy9kb3ducmV2LnhtbFBLBQYAAAAABAAEAPMA&#10;AADmBQAAAAA=&#10;" stroked="f">
              <v:textbox style="mso-fit-shape-to-text:t">
                <w:txbxContent>
                  <w:p w:rsidR="00B236FB" w:rsidRDefault="00B236FB" w:rsidP="00B236FB">
                    <w:r w:rsidRPr="00E10EDC">
                      <w:rPr>
                        <w:noProof/>
                        <w:lang w:eastAsia="en-GB"/>
                      </w:rPr>
                      <w:drawing>
                        <wp:inline distT="0" distB="0" distL="0" distR="0">
                          <wp:extent cx="647700" cy="632460"/>
                          <wp:effectExtent l="0" t="0" r="0" b="0"/>
                          <wp:docPr id="4" name="Picture 0" descr="Red_List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Red_List_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632460"/>
                                  </a:xfrm>
                                  <a:prstGeom prst="rect">
                                    <a:avLst/>
                                  </a:prstGeom>
                                  <a:noFill/>
                                  <a:ln>
                                    <a:noFill/>
                                  </a:ln>
                                </pic:spPr>
                              </pic:pic>
                            </a:graphicData>
                          </a:graphic>
                        </wp:inline>
                      </w:drawing>
                    </w:r>
                  </w:p>
                </w:txbxContent>
              </v:textbox>
            </v:shape>
          </w:pict>
        </mc:Fallback>
      </mc:AlternateContent>
    </w:r>
    <w:r w:rsidR="00D636EA" w:rsidRPr="00E53C02">
      <w:rPr>
        <w:rFonts w:ascii="Arial" w:hAnsi="Arial" w:cs="Arial"/>
        <w:color w:val="BFBFBF"/>
        <w:sz w:val="22"/>
        <w:szCs w:val="28"/>
      </w:rPr>
      <w:t>Practical Exercise: To publish or not to publish?</w:t>
    </w:r>
  </w:p>
  <w:p w:rsidR="00F74CAF" w:rsidRPr="00D636EA" w:rsidRDefault="00F74CAF" w:rsidP="00D636EA">
    <w:pPr>
      <w:pStyle w:val="Header"/>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25pt;height:20.25pt;visibility:visible;mso-wrap-style:square" o:bullet="t">
        <v:imagedata r:id="rId1" o:title=""/>
      </v:shape>
    </w:pict>
  </w:numPicBullet>
  <w:numPicBullet w:numPicBulletId="1">
    <w:pict>
      <v:shape id="_x0000_i1029" type="#_x0000_t75" style="width:42pt;height:18pt;visibility:visible;mso-wrap-style:square" o:bordertopcolor="#bfbfbf" o:borderleftcolor="#bfbfbf" o:borderbottomcolor="#bfbfbf" o:borderrightcolor="#bfbfbf" o:bullet="t">
        <v:imagedata r:id="rId2" o:title=""/>
        <w10:bordertop type="single" width="6"/>
        <w10:borderleft type="single" width="6"/>
        <w10:borderbottom type="single" width="6"/>
        <w10:borderright type="single" width="6"/>
      </v:shape>
    </w:pict>
  </w:numPicBullet>
  <w:abstractNum w:abstractNumId="0" w15:restartNumberingAfterBreak="0">
    <w:nsid w:val="FFFFFF7F"/>
    <w:multiLevelType w:val="singleLevel"/>
    <w:tmpl w:val="06BCA042"/>
    <w:lvl w:ilvl="0">
      <w:start w:val="1"/>
      <w:numFmt w:val="decimal"/>
      <w:pStyle w:val="ListNumber2"/>
      <w:lvlText w:val="%1."/>
      <w:lvlJc w:val="left"/>
      <w:pPr>
        <w:tabs>
          <w:tab w:val="num" w:pos="720"/>
        </w:tabs>
        <w:ind w:left="720" w:hanging="360"/>
      </w:pPr>
    </w:lvl>
  </w:abstractNum>
  <w:abstractNum w:abstractNumId="1" w15:restartNumberingAfterBreak="0">
    <w:nsid w:val="02535126"/>
    <w:multiLevelType w:val="hybridMultilevel"/>
    <w:tmpl w:val="34CA9614"/>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78D3CD5"/>
    <w:multiLevelType w:val="hybridMultilevel"/>
    <w:tmpl w:val="0F4AE126"/>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9A63042"/>
    <w:multiLevelType w:val="hybridMultilevel"/>
    <w:tmpl w:val="845AE004"/>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E39234D"/>
    <w:multiLevelType w:val="hybridMultilevel"/>
    <w:tmpl w:val="28E89046"/>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EA011BC"/>
    <w:multiLevelType w:val="hybridMultilevel"/>
    <w:tmpl w:val="212CD6F8"/>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4A0E3A"/>
    <w:multiLevelType w:val="hybridMultilevel"/>
    <w:tmpl w:val="647A1086"/>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B1B6EFC"/>
    <w:multiLevelType w:val="hybridMultilevel"/>
    <w:tmpl w:val="2FD08F86"/>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3AB6254"/>
    <w:multiLevelType w:val="hybridMultilevel"/>
    <w:tmpl w:val="9FF609E4"/>
    <w:lvl w:ilvl="0" w:tplc="6E66DDEE">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667A20"/>
    <w:multiLevelType w:val="hybridMultilevel"/>
    <w:tmpl w:val="B3869E9E"/>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40B1C4A"/>
    <w:multiLevelType w:val="hybridMultilevel"/>
    <w:tmpl w:val="DA244ADC"/>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5145376"/>
    <w:multiLevelType w:val="hybridMultilevel"/>
    <w:tmpl w:val="40766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6E340B9"/>
    <w:multiLevelType w:val="hybridMultilevel"/>
    <w:tmpl w:val="BB809366"/>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9E14ACC"/>
    <w:multiLevelType w:val="hybridMultilevel"/>
    <w:tmpl w:val="E668B9D2"/>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B09306F"/>
    <w:multiLevelType w:val="hybridMultilevel"/>
    <w:tmpl w:val="EC9CAA62"/>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E6F151A"/>
    <w:multiLevelType w:val="multilevel"/>
    <w:tmpl w:val="BCB643F4"/>
    <w:lvl w:ilvl="0">
      <w:start w:val="1"/>
      <w:numFmt w:val="decimal"/>
      <w:pStyle w:val="Heading1"/>
      <w:lvlText w:val="%1."/>
      <w:lvlJc w:val="left"/>
      <w:pPr>
        <w:tabs>
          <w:tab w:val="num" w:pos="432"/>
        </w:tabs>
        <w:ind w:left="432" w:hanging="432"/>
      </w:pPr>
      <w:rPr>
        <w:rFonts w:ascii="Times New Roman" w:hAnsi="Times New Roman" w:cs="Times New Roman" w:hint="default"/>
        <w:b/>
        <w:i w:val="0"/>
        <w:sz w:val="28"/>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none"/>
      <w:lvlText w:val="%1.%2.%3.%4"/>
      <w:lvlJc w:val="left"/>
      <w:pPr>
        <w:tabs>
          <w:tab w:val="num" w:pos="864"/>
        </w:tabs>
        <w:ind w:left="864" w:hanging="864"/>
      </w:pPr>
      <w:rPr>
        <w:rFonts w:ascii="Times New Roman" w:hAnsi="Times New Roman" w:cs="Times New Roman" w:hint="default"/>
        <w:b w:val="0"/>
        <w:i/>
        <w:sz w:val="24"/>
      </w:r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6" w15:restartNumberingAfterBreak="0">
    <w:nsid w:val="60A60C9C"/>
    <w:multiLevelType w:val="hybridMultilevel"/>
    <w:tmpl w:val="ACFE2A74"/>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0A8649D"/>
    <w:multiLevelType w:val="hybridMultilevel"/>
    <w:tmpl w:val="2A50AFEE"/>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1A70A03"/>
    <w:multiLevelType w:val="hybridMultilevel"/>
    <w:tmpl w:val="B838F260"/>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8F13469"/>
    <w:multiLevelType w:val="hybridMultilevel"/>
    <w:tmpl w:val="C00C1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DAC1C1B"/>
    <w:multiLevelType w:val="hybridMultilevel"/>
    <w:tmpl w:val="1A42A58C"/>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0146F4E"/>
    <w:multiLevelType w:val="hybridMultilevel"/>
    <w:tmpl w:val="913C5288"/>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7C230B3B"/>
    <w:multiLevelType w:val="hybridMultilevel"/>
    <w:tmpl w:val="45AAE5B4"/>
    <w:lvl w:ilvl="0" w:tplc="6E66DD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8"/>
  </w:num>
  <w:num w:numId="4">
    <w:abstractNumId w:val="7"/>
  </w:num>
  <w:num w:numId="5">
    <w:abstractNumId w:val="3"/>
  </w:num>
  <w:num w:numId="6">
    <w:abstractNumId w:val="5"/>
  </w:num>
  <w:num w:numId="7">
    <w:abstractNumId w:val="4"/>
  </w:num>
  <w:num w:numId="8">
    <w:abstractNumId w:val="17"/>
  </w:num>
  <w:num w:numId="9">
    <w:abstractNumId w:val="20"/>
  </w:num>
  <w:num w:numId="10">
    <w:abstractNumId w:val="13"/>
  </w:num>
  <w:num w:numId="11">
    <w:abstractNumId w:val="16"/>
  </w:num>
  <w:num w:numId="12">
    <w:abstractNumId w:val="12"/>
  </w:num>
  <w:num w:numId="13">
    <w:abstractNumId w:val="10"/>
  </w:num>
  <w:num w:numId="14">
    <w:abstractNumId w:val="1"/>
  </w:num>
  <w:num w:numId="15">
    <w:abstractNumId w:val="14"/>
  </w:num>
  <w:num w:numId="16">
    <w:abstractNumId w:val="6"/>
  </w:num>
  <w:num w:numId="17">
    <w:abstractNumId w:val="21"/>
  </w:num>
  <w:num w:numId="18">
    <w:abstractNumId w:val="2"/>
  </w:num>
  <w:num w:numId="19">
    <w:abstractNumId w:val="18"/>
  </w:num>
  <w:num w:numId="20">
    <w:abstractNumId w:val="9"/>
  </w:num>
  <w:num w:numId="21">
    <w:abstractNumId w:val="22"/>
  </w:num>
  <w:num w:numId="22">
    <w:abstractNumId w:val="19"/>
  </w:num>
  <w:num w:numId="23">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fillcolor="white">
      <v:fill color="white"/>
      <o:colormru v:ext="edit" colors="#fee9c2,#fee1ae,#ffe1b9,#fce9b4,#dc002a,#ff4545,#ff480f,#ff6f6f"/>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1AE8"/>
    <w:rsid w:val="00020661"/>
    <w:rsid w:val="00027DCF"/>
    <w:rsid w:val="00037AA5"/>
    <w:rsid w:val="000471C8"/>
    <w:rsid w:val="0005201D"/>
    <w:rsid w:val="00052539"/>
    <w:rsid w:val="00065A1C"/>
    <w:rsid w:val="0007480E"/>
    <w:rsid w:val="000B1316"/>
    <w:rsid w:val="000B1EAF"/>
    <w:rsid w:val="000C3CE9"/>
    <w:rsid w:val="000D0256"/>
    <w:rsid w:val="000D6219"/>
    <w:rsid w:val="000E72BB"/>
    <w:rsid w:val="000F29EC"/>
    <w:rsid w:val="000F3110"/>
    <w:rsid w:val="000F34FE"/>
    <w:rsid w:val="000F378C"/>
    <w:rsid w:val="001040B9"/>
    <w:rsid w:val="00112206"/>
    <w:rsid w:val="00116D39"/>
    <w:rsid w:val="001217C3"/>
    <w:rsid w:val="00121D28"/>
    <w:rsid w:val="00123C78"/>
    <w:rsid w:val="001273BB"/>
    <w:rsid w:val="00130765"/>
    <w:rsid w:val="00131066"/>
    <w:rsid w:val="0013577F"/>
    <w:rsid w:val="00142BF8"/>
    <w:rsid w:val="00147212"/>
    <w:rsid w:val="00155FFA"/>
    <w:rsid w:val="00156EAE"/>
    <w:rsid w:val="00163961"/>
    <w:rsid w:val="00167C8F"/>
    <w:rsid w:val="00183197"/>
    <w:rsid w:val="00191BE9"/>
    <w:rsid w:val="001964ED"/>
    <w:rsid w:val="00196E27"/>
    <w:rsid w:val="001B16B9"/>
    <w:rsid w:val="001B7B7B"/>
    <w:rsid w:val="001C46F2"/>
    <w:rsid w:val="001C62F5"/>
    <w:rsid w:val="001D0B0C"/>
    <w:rsid w:val="001D16C6"/>
    <w:rsid w:val="001D1CFE"/>
    <w:rsid w:val="001D5856"/>
    <w:rsid w:val="00215C28"/>
    <w:rsid w:val="00216106"/>
    <w:rsid w:val="0021714B"/>
    <w:rsid w:val="00217B8D"/>
    <w:rsid w:val="00222D7A"/>
    <w:rsid w:val="00222EA5"/>
    <w:rsid w:val="00227283"/>
    <w:rsid w:val="00257FCD"/>
    <w:rsid w:val="0027699E"/>
    <w:rsid w:val="00293517"/>
    <w:rsid w:val="002A45FC"/>
    <w:rsid w:val="002B497F"/>
    <w:rsid w:val="002C1A97"/>
    <w:rsid w:val="002D329B"/>
    <w:rsid w:val="002D6C84"/>
    <w:rsid w:val="002E3253"/>
    <w:rsid w:val="002F3880"/>
    <w:rsid w:val="002F4649"/>
    <w:rsid w:val="003012FF"/>
    <w:rsid w:val="0030663B"/>
    <w:rsid w:val="00311AE4"/>
    <w:rsid w:val="00324631"/>
    <w:rsid w:val="0032761C"/>
    <w:rsid w:val="00333FC2"/>
    <w:rsid w:val="00340AAC"/>
    <w:rsid w:val="00341CD6"/>
    <w:rsid w:val="00343AA9"/>
    <w:rsid w:val="00355BED"/>
    <w:rsid w:val="003600A4"/>
    <w:rsid w:val="00366FC5"/>
    <w:rsid w:val="00390E5B"/>
    <w:rsid w:val="00391370"/>
    <w:rsid w:val="00395797"/>
    <w:rsid w:val="003B35BD"/>
    <w:rsid w:val="003D2CF6"/>
    <w:rsid w:val="003E076D"/>
    <w:rsid w:val="003E7F59"/>
    <w:rsid w:val="003F2EEA"/>
    <w:rsid w:val="0040629D"/>
    <w:rsid w:val="0041347F"/>
    <w:rsid w:val="004163C3"/>
    <w:rsid w:val="00426A40"/>
    <w:rsid w:val="00430264"/>
    <w:rsid w:val="00454440"/>
    <w:rsid w:val="0046251F"/>
    <w:rsid w:val="004651C3"/>
    <w:rsid w:val="004732FE"/>
    <w:rsid w:val="00483097"/>
    <w:rsid w:val="00485934"/>
    <w:rsid w:val="00485BB2"/>
    <w:rsid w:val="00485FDC"/>
    <w:rsid w:val="004956AF"/>
    <w:rsid w:val="00497AD6"/>
    <w:rsid w:val="004A142B"/>
    <w:rsid w:val="004A2BE7"/>
    <w:rsid w:val="004C336F"/>
    <w:rsid w:val="004D2123"/>
    <w:rsid w:val="004F44BA"/>
    <w:rsid w:val="004F5C35"/>
    <w:rsid w:val="004F78CA"/>
    <w:rsid w:val="0051151F"/>
    <w:rsid w:val="00512461"/>
    <w:rsid w:val="00512BD5"/>
    <w:rsid w:val="0052077A"/>
    <w:rsid w:val="00521220"/>
    <w:rsid w:val="00523BB5"/>
    <w:rsid w:val="00526AAC"/>
    <w:rsid w:val="00527853"/>
    <w:rsid w:val="00532DEF"/>
    <w:rsid w:val="00541A4E"/>
    <w:rsid w:val="005454B1"/>
    <w:rsid w:val="00550A1C"/>
    <w:rsid w:val="00562FE7"/>
    <w:rsid w:val="00580A02"/>
    <w:rsid w:val="00582198"/>
    <w:rsid w:val="00583BAA"/>
    <w:rsid w:val="005849AD"/>
    <w:rsid w:val="005A39DB"/>
    <w:rsid w:val="005A48D7"/>
    <w:rsid w:val="005A676C"/>
    <w:rsid w:val="005B39E3"/>
    <w:rsid w:val="005C5357"/>
    <w:rsid w:val="005C7B21"/>
    <w:rsid w:val="005D0659"/>
    <w:rsid w:val="005D3B24"/>
    <w:rsid w:val="005E513C"/>
    <w:rsid w:val="00602F54"/>
    <w:rsid w:val="006112E7"/>
    <w:rsid w:val="00611473"/>
    <w:rsid w:val="00640128"/>
    <w:rsid w:val="006474D5"/>
    <w:rsid w:val="006515AE"/>
    <w:rsid w:val="00673F5D"/>
    <w:rsid w:val="00675B76"/>
    <w:rsid w:val="00686396"/>
    <w:rsid w:val="00691EAA"/>
    <w:rsid w:val="00692A55"/>
    <w:rsid w:val="006A0D2D"/>
    <w:rsid w:val="006A4FAF"/>
    <w:rsid w:val="006A61B7"/>
    <w:rsid w:val="006A7FDA"/>
    <w:rsid w:val="006B55DF"/>
    <w:rsid w:val="006B6733"/>
    <w:rsid w:val="006B7044"/>
    <w:rsid w:val="006E5336"/>
    <w:rsid w:val="006F62E6"/>
    <w:rsid w:val="007001AE"/>
    <w:rsid w:val="00714F0C"/>
    <w:rsid w:val="00715BE0"/>
    <w:rsid w:val="00716455"/>
    <w:rsid w:val="00716808"/>
    <w:rsid w:val="0072130F"/>
    <w:rsid w:val="0072717B"/>
    <w:rsid w:val="00742F50"/>
    <w:rsid w:val="00757F43"/>
    <w:rsid w:val="00761A03"/>
    <w:rsid w:val="00764663"/>
    <w:rsid w:val="00784AA1"/>
    <w:rsid w:val="007B2FD7"/>
    <w:rsid w:val="007B53EA"/>
    <w:rsid w:val="007D0841"/>
    <w:rsid w:val="007D5E72"/>
    <w:rsid w:val="007E2727"/>
    <w:rsid w:val="00801800"/>
    <w:rsid w:val="00802BE4"/>
    <w:rsid w:val="00806233"/>
    <w:rsid w:val="008132C0"/>
    <w:rsid w:val="0081508B"/>
    <w:rsid w:val="00830973"/>
    <w:rsid w:val="0083467D"/>
    <w:rsid w:val="00836347"/>
    <w:rsid w:val="00846062"/>
    <w:rsid w:val="00846720"/>
    <w:rsid w:val="008500CB"/>
    <w:rsid w:val="00863FA6"/>
    <w:rsid w:val="0086758E"/>
    <w:rsid w:val="008864C5"/>
    <w:rsid w:val="00892B15"/>
    <w:rsid w:val="008932F0"/>
    <w:rsid w:val="008971B9"/>
    <w:rsid w:val="00897BD8"/>
    <w:rsid w:val="008A560A"/>
    <w:rsid w:val="008B1620"/>
    <w:rsid w:val="008D0862"/>
    <w:rsid w:val="008D6A47"/>
    <w:rsid w:val="00900E04"/>
    <w:rsid w:val="0090556A"/>
    <w:rsid w:val="00923C9F"/>
    <w:rsid w:val="009243A0"/>
    <w:rsid w:val="009256DC"/>
    <w:rsid w:val="00925C0F"/>
    <w:rsid w:val="00932C14"/>
    <w:rsid w:val="009367E2"/>
    <w:rsid w:val="00937CC4"/>
    <w:rsid w:val="00950582"/>
    <w:rsid w:val="00955862"/>
    <w:rsid w:val="00960D86"/>
    <w:rsid w:val="009644CB"/>
    <w:rsid w:val="0097139F"/>
    <w:rsid w:val="00982A2B"/>
    <w:rsid w:val="00997E8F"/>
    <w:rsid w:val="009A562C"/>
    <w:rsid w:val="009B192B"/>
    <w:rsid w:val="009B6CF3"/>
    <w:rsid w:val="009C5DEE"/>
    <w:rsid w:val="009D03EA"/>
    <w:rsid w:val="009E54D9"/>
    <w:rsid w:val="009F6992"/>
    <w:rsid w:val="00A17C88"/>
    <w:rsid w:val="00A22750"/>
    <w:rsid w:val="00A4151E"/>
    <w:rsid w:val="00A41D11"/>
    <w:rsid w:val="00A462B4"/>
    <w:rsid w:val="00A525C6"/>
    <w:rsid w:val="00A5591E"/>
    <w:rsid w:val="00A608F9"/>
    <w:rsid w:val="00A67017"/>
    <w:rsid w:val="00A75E0D"/>
    <w:rsid w:val="00A82104"/>
    <w:rsid w:val="00A86903"/>
    <w:rsid w:val="00A90786"/>
    <w:rsid w:val="00A90EBD"/>
    <w:rsid w:val="00A96080"/>
    <w:rsid w:val="00A97001"/>
    <w:rsid w:val="00AA3CA9"/>
    <w:rsid w:val="00AB44D2"/>
    <w:rsid w:val="00AB5424"/>
    <w:rsid w:val="00AB577B"/>
    <w:rsid w:val="00AD46D0"/>
    <w:rsid w:val="00AD6444"/>
    <w:rsid w:val="00AF46E7"/>
    <w:rsid w:val="00AF77DF"/>
    <w:rsid w:val="00B01D6D"/>
    <w:rsid w:val="00B0498A"/>
    <w:rsid w:val="00B05BE2"/>
    <w:rsid w:val="00B06FB0"/>
    <w:rsid w:val="00B14742"/>
    <w:rsid w:val="00B236FB"/>
    <w:rsid w:val="00B244C1"/>
    <w:rsid w:val="00B30341"/>
    <w:rsid w:val="00B36E48"/>
    <w:rsid w:val="00B40289"/>
    <w:rsid w:val="00B53B68"/>
    <w:rsid w:val="00B632D3"/>
    <w:rsid w:val="00B76686"/>
    <w:rsid w:val="00B85FBC"/>
    <w:rsid w:val="00B9050D"/>
    <w:rsid w:val="00B93162"/>
    <w:rsid w:val="00B94475"/>
    <w:rsid w:val="00B948C6"/>
    <w:rsid w:val="00B9513A"/>
    <w:rsid w:val="00BA0458"/>
    <w:rsid w:val="00BA15B2"/>
    <w:rsid w:val="00BA5841"/>
    <w:rsid w:val="00BA58D2"/>
    <w:rsid w:val="00BB7D63"/>
    <w:rsid w:val="00BE4353"/>
    <w:rsid w:val="00BE705D"/>
    <w:rsid w:val="00BF3046"/>
    <w:rsid w:val="00BF4356"/>
    <w:rsid w:val="00C00D6A"/>
    <w:rsid w:val="00C06A9F"/>
    <w:rsid w:val="00C15511"/>
    <w:rsid w:val="00C20BA7"/>
    <w:rsid w:val="00C2158F"/>
    <w:rsid w:val="00C31699"/>
    <w:rsid w:val="00C422D2"/>
    <w:rsid w:val="00C479FB"/>
    <w:rsid w:val="00C54D58"/>
    <w:rsid w:val="00C60563"/>
    <w:rsid w:val="00C740BC"/>
    <w:rsid w:val="00C8012C"/>
    <w:rsid w:val="00C84559"/>
    <w:rsid w:val="00C87EC6"/>
    <w:rsid w:val="00C91883"/>
    <w:rsid w:val="00C970E8"/>
    <w:rsid w:val="00C9785E"/>
    <w:rsid w:val="00CA752F"/>
    <w:rsid w:val="00CB3BC9"/>
    <w:rsid w:val="00CD370F"/>
    <w:rsid w:val="00CE426E"/>
    <w:rsid w:val="00CF5E7D"/>
    <w:rsid w:val="00D0084E"/>
    <w:rsid w:val="00D0600B"/>
    <w:rsid w:val="00D11311"/>
    <w:rsid w:val="00D11CFF"/>
    <w:rsid w:val="00D139C2"/>
    <w:rsid w:val="00D20CB9"/>
    <w:rsid w:val="00D30F22"/>
    <w:rsid w:val="00D4782E"/>
    <w:rsid w:val="00D636EA"/>
    <w:rsid w:val="00D650DD"/>
    <w:rsid w:val="00D67DB9"/>
    <w:rsid w:val="00D712F9"/>
    <w:rsid w:val="00D722DC"/>
    <w:rsid w:val="00D77054"/>
    <w:rsid w:val="00D86FE9"/>
    <w:rsid w:val="00D96744"/>
    <w:rsid w:val="00DA5AE6"/>
    <w:rsid w:val="00DC6E0F"/>
    <w:rsid w:val="00DD09E6"/>
    <w:rsid w:val="00DD4863"/>
    <w:rsid w:val="00DE1B8B"/>
    <w:rsid w:val="00DF1E39"/>
    <w:rsid w:val="00E06505"/>
    <w:rsid w:val="00E067E2"/>
    <w:rsid w:val="00E274BA"/>
    <w:rsid w:val="00E32FED"/>
    <w:rsid w:val="00E41565"/>
    <w:rsid w:val="00E537FE"/>
    <w:rsid w:val="00E53C02"/>
    <w:rsid w:val="00E6018A"/>
    <w:rsid w:val="00E66929"/>
    <w:rsid w:val="00E676AD"/>
    <w:rsid w:val="00E71938"/>
    <w:rsid w:val="00E75E04"/>
    <w:rsid w:val="00E7707F"/>
    <w:rsid w:val="00E80DC0"/>
    <w:rsid w:val="00EB0F32"/>
    <w:rsid w:val="00EB29A3"/>
    <w:rsid w:val="00EC58CE"/>
    <w:rsid w:val="00EC77CC"/>
    <w:rsid w:val="00EC7AED"/>
    <w:rsid w:val="00ED1920"/>
    <w:rsid w:val="00F064A8"/>
    <w:rsid w:val="00F0651D"/>
    <w:rsid w:val="00F20974"/>
    <w:rsid w:val="00F23E06"/>
    <w:rsid w:val="00F37204"/>
    <w:rsid w:val="00F41F84"/>
    <w:rsid w:val="00F519D2"/>
    <w:rsid w:val="00F57E69"/>
    <w:rsid w:val="00F70AC9"/>
    <w:rsid w:val="00F74CAF"/>
    <w:rsid w:val="00F76BA5"/>
    <w:rsid w:val="00F9597E"/>
    <w:rsid w:val="00F95DF2"/>
    <w:rsid w:val="00F96977"/>
    <w:rsid w:val="00FA6195"/>
    <w:rsid w:val="00FA73A9"/>
    <w:rsid w:val="00FC12D0"/>
    <w:rsid w:val="00FC4D3C"/>
    <w:rsid w:val="00FC76DE"/>
    <w:rsid w:val="00FD01F7"/>
    <w:rsid w:val="00FD0E89"/>
    <w:rsid w:val="00FD1AE8"/>
    <w:rsid w:val="00FE00C1"/>
    <w:rsid w:val="00FE1F13"/>
    <w:rsid w:val="00FF2C70"/>
    <w:rsid w:val="00FF461E"/>
    <w:rsid w:val="00FF773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colormru v:ext="edit" colors="#fee9c2,#fee1ae,#ffe1b9,#fce9b4,#dc002a,#ff4545,#ff480f,#ff6f6f"/>
    </o:shapedefaults>
    <o:shapelayout v:ext="edit">
      <o:idmap v:ext="edit" data="1"/>
    </o:shapelayout>
  </w:shapeDefaults>
  <w:decimalSymbol w:val="."/>
  <w:listSeparator w:val=","/>
  <w15:chartTrackingRefBased/>
  <w15:docId w15:val="{D767B11D-0280-4189-AE21-BED9C64D6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0862"/>
    <w:rPr>
      <w:sz w:val="24"/>
      <w:szCs w:val="24"/>
      <w:lang w:eastAsia="en-US"/>
    </w:rPr>
  </w:style>
  <w:style w:type="paragraph" w:styleId="Heading1">
    <w:name w:val="heading 1"/>
    <w:basedOn w:val="Normal"/>
    <w:next w:val="Normal"/>
    <w:qFormat/>
    <w:pPr>
      <w:keepNext/>
      <w:numPr>
        <w:numId w:val="1"/>
      </w:numPr>
      <w:ind w:right="-63"/>
      <w:jc w:val="both"/>
      <w:outlineLvl w:val="0"/>
    </w:pPr>
    <w:rPr>
      <w:b/>
      <w:sz w:val="32"/>
      <w:szCs w:val="20"/>
    </w:rPr>
  </w:style>
  <w:style w:type="paragraph" w:styleId="Heading2">
    <w:name w:val="heading 2"/>
    <w:basedOn w:val="Normal"/>
    <w:next w:val="Normal"/>
    <w:qFormat/>
    <w:pPr>
      <w:keepNext/>
      <w:numPr>
        <w:ilvl w:val="1"/>
        <w:numId w:val="1"/>
      </w:numPr>
      <w:tabs>
        <w:tab w:val="left" w:pos="3240"/>
      </w:tabs>
      <w:spacing w:after="120"/>
      <w:jc w:val="both"/>
      <w:outlineLvl w:val="1"/>
    </w:pPr>
    <w:rPr>
      <w:b/>
      <w:sz w:val="28"/>
      <w:szCs w:val="20"/>
    </w:rPr>
  </w:style>
  <w:style w:type="paragraph" w:styleId="Heading3">
    <w:name w:val="heading 3"/>
    <w:basedOn w:val="Normal"/>
    <w:next w:val="Normal"/>
    <w:qFormat/>
    <w:pPr>
      <w:keepNext/>
      <w:numPr>
        <w:ilvl w:val="2"/>
        <w:numId w:val="1"/>
      </w:numPr>
      <w:spacing w:after="120"/>
      <w:ind w:left="0" w:firstLine="0"/>
      <w:jc w:val="both"/>
      <w:outlineLvl w:val="2"/>
    </w:pPr>
    <w:rPr>
      <w:i/>
      <w:szCs w:val="20"/>
    </w:rPr>
  </w:style>
  <w:style w:type="paragraph" w:styleId="Heading4">
    <w:name w:val="heading 4"/>
    <w:basedOn w:val="Normal"/>
    <w:next w:val="Normal"/>
    <w:qFormat/>
    <w:pPr>
      <w:keepNext/>
      <w:outlineLvl w:val="3"/>
    </w:pPr>
    <w:rPr>
      <w:b/>
      <w:bCs/>
    </w:rPr>
  </w:style>
  <w:style w:type="paragraph" w:styleId="Heading5">
    <w:name w:val="heading 5"/>
    <w:basedOn w:val="Normal"/>
    <w:next w:val="Normal"/>
    <w:qFormat/>
    <w:pPr>
      <w:numPr>
        <w:ilvl w:val="4"/>
        <w:numId w:val="1"/>
      </w:numPr>
      <w:spacing w:before="240" w:after="60"/>
      <w:jc w:val="both"/>
      <w:outlineLvl w:val="4"/>
    </w:pPr>
    <w:rPr>
      <w:sz w:val="22"/>
      <w:szCs w:val="20"/>
    </w:rPr>
  </w:style>
  <w:style w:type="paragraph" w:styleId="Heading6">
    <w:name w:val="heading 6"/>
    <w:basedOn w:val="Normal"/>
    <w:next w:val="Normal"/>
    <w:qFormat/>
    <w:pPr>
      <w:numPr>
        <w:ilvl w:val="5"/>
        <w:numId w:val="1"/>
      </w:numPr>
      <w:spacing w:before="240" w:after="60"/>
      <w:jc w:val="both"/>
      <w:outlineLvl w:val="5"/>
    </w:pPr>
    <w:rPr>
      <w:i/>
      <w:sz w:val="22"/>
      <w:szCs w:val="20"/>
    </w:rPr>
  </w:style>
  <w:style w:type="paragraph" w:styleId="Heading7">
    <w:name w:val="heading 7"/>
    <w:basedOn w:val="Normal"/>
    <w:next w:val="Normal"/>
    <w:qFormat/>
    <w:pPr>
      <w:numPr>
        <w:ilvl w:val="6"/>
        <w:numId w:val="1"/>
      </w:numPr>
      <w:spacing w:before="240" w:after="60"/>
      <w:jc w:val="both"/>
      <w:outlineLvl w:val="6"/>
    </w:pPr>
    <w:rPr>
      <w:rFonts w:ascii="Arial" w:hAnsi="Arial"/>
      <w:sz w:val="20"/>
      <w:szCs w:val="20"/>
    </w:rPr>
  </w:style>
  <w:style w:type="paragraph" w:styleId="Heading8">
    <w:name w:val="heading 8"/>
    <w:basedOn w:val="Normal"/>
    <w:next w:val="Normal"/>
    <w:qFormat/>
    <w:pPr>
      <w:numPr>
        <w:ilvl w:val="7"/>
        <w:numId w:val="1"/>
      </w:numPr>
      <w:spacing w:before="240" w:after="60"/>
      <w:jc w:val="both"/>
      <w:outlineLvl w:val="7"/>
    </w:pPr>
    <w:rPr>
      <w:rFonts w:ascii="Arial" w:hAnsi="Arial"/>
      <w:i/>
      <w:sz w:val="20"/>
      <w:szCs w:val="20"/>
    </w:rPr>
  </w:style>
  <w:style w:type="paragraph" w:styleId="Heading9">
    <w:name w:val="heading 9"/>
    <w:basedOn w:val="Normal"/>
    <w:next w:val="Normal"/>
    <w:qFormat/>
    <w:pPr>
      <w:numPr>
        <w:ilvl w:val="8"/>
        <w:numId w:val="1"/>
      </w:numPr>
      <w:spacing w:before="240" w:after="60"/>
      <w:jc w:val="both"/>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color w:val="000000"/>
    </w:rPr>
  </w:style>
  <w:style w:type="paragraph" w:styleId="PlainText">
    <w:name w:val="Plain Text"/>
    <w:basedOn w:val="Normal"/>
    <w:rPr>
      <w:rFonts w:ascii="Courier New" w:hAnsi="Courier New"/>
      <w:sz w:val="20"/>
      <w:szCs w:val="20"/>
      <w:lang w:val="en-US"/>
    </w:rPr>
  </w:style>
  <w:style w:type="paragraph" w:styleId="BodyText2">
    <w:name w:val="Body Text 2"/>
    <w:basedOn w:val="Normal"/>
    <w:pPr>
      <w:tabs>
        <w:tab w:val="left" w:pos="1004"/>
      </w:tabs>
      <w:spacing w:line="240" w:lineRule="atLeast"/>
      <w:jc w:val="both"/>
    </w:pPr>
  </w:style>
  <w:style w:type="paragraph" w:styleId="ListNumber2">
    <w:name w:val="List Number 2"/>
    <w:basedOn w:val="Normal"/>
    <w:pPr>
      <w:numPr>
        <w:numId w:val="2"/>
      </w:numPr>
      <w:jc w:val="both"/>
    </w:pPr>
    <w:rPr>
      <w:szCs w:val="20"/>
      <w:lang w:val="en-US"/>
    </w:rPr>
  </w:style>
  <w:style w:type="character" w:styleId="FootnoteReference">
    <w:name w:val="footnote reference"/>
    <w:basedOn w:val="DefaultParagraphFont"/>
    <w:semiHidden/>
    <w:rPr>
      <w:vertAlign w:val="superscript"/>
    </w:rPr>
  </w:style>
  <w:style w:type="paragraph" w:styleId="FootnoteText">
    <w:name w:val="footnote text"/>
    <w:basedOn w:val="Normal"/>
    <w:semiHidden/>
    <w:pPr>
      <w:jc w:val="both"/>
    </w:pPr>
    <w:rPr>
      <w:sz w:val="20"/>
      <w:szCs w:val="20"/>
      <w:lang w:val="en-US"/>
    </w:rPr>
  </w:style>
  <w:style w:type="paragraph" w:customStyle="1" w:styleId="90">
    <w:name w:val="!90"/>
    <w:basedOn w:val="Normal"/>
    <w:pPr>
      <w:widowControl w:val="0"/>
      <w:spacing w:line="4" w:lineRule="atLeast"/>
      <w:jc w:val="both"/>
    </w:pPr>
    <w:rPr>
      <w:szCs w:val="20"/>
    </w:rPr>
  </w:style>
  <w:style w:type="paragraph" w:styleId="BodyText3">
    <w:name w:val="Body Text 3"/>
    <w:basedOn w:val="Normal"/>
    <w:pPr>
      <w:jc w:val="center"/>
    </w:pPr>
    <w:rPr>
      <w:rFonts w:ascii="Arial" w:hAnsi="Arial"/>
      <w:sz w:val="12"/>
    </w:rPr>
  </w:style>
  <w:style w:type="paragraph" w:styleId="BodyTextIndent">
    <w:name w:val="Body Text Indent"/>
    <w:basedOn w:val="Normal"/>
    <w:pPr>
      <w:ind w:left="1440"/>
    </w:pPr>
    <w:rPr>
      <w:rFonts w:ascii="Arial" w:hAnsi="Arial" w:cs="Arial"/>
      <w:color w:val="000000"/>
      <w:sz w:val="20"/>
      <w:szCs w:val="20"/>
    </w:rPr>
  </w:style>
  <w:style w:type="paragraph" w:styleId="EndnoteText">
    <w:name w:val="endnote text"/>
    <w:basedOn w:val="Normal"/>
    <w:semiHidden/>
    <w:rPr>
      <w:sz w:val="20"/>
      <w:szCs w:val="20"/>
    </w:rPr>
  </w:style>
  <w:style w:type="character" w:styleId="EndnoteReference">
    <w:name w:val="endnote reference"/>
    <w:basedOn w:val="DefaultParagraphFont"/>
    <w:semiHidden/>
    <w:rPr>
      <w:vertAlign w:val="superscript"/>
    </w:rPr>
  </w:style>
  <w:style w:type="paragraph" w:styleId="BodyTextIndent2">
    <w:name w:val="Body Text Indent 2"/>
    <w:basedOn w:val="Normal"/>
    <w:pPr>
      <w:autoSpaceDE w:val="0"/>
      <w:autoSpaceDN w:val="0"/>
      <w:adjustRightInd w:val="0"/>
      <w:ind w:left="720"/>
    </w:pPr>
    <w:rPr>
      <w:b/>
      <w:bCs/>
      <w:color w:val="000000"/>
      <w:sz w:val="22"/>
      <w:szCs w:val="56"/>
    </w:rPr>
  </w:style>
  <w:style w:type="paragraph" w:styleId="Title">
    <w:name w:val="Title"/>
    <w:basedOn w:val="Normal"/>
    <w:qFormat/>
    <w:pPr>
      <w:jc w:val="center"/>
    </w:pPr>
    <w:rPr>
      <w:rFonts w:ascii="Footlight MT Light" w:hAnsi="Footlight MT Light"/>
      <w:color w:val="808080"/>
      <w:sz w:val="72"/>
    </w:rPr>
  </w:style>
  <w:style w:type="paragraph" w:styleId="Subtitle">
    <w:name w:val="Subtitle"/>
    <w:basedOn w:val="Normal"/>
    <w:qFormat/>
    <w:rPr>
      <w:rFonts w:ascii="Footlight MT Light" w:hAnsi="Footlight MT Light"/>
      <w:color w:val="993300"/>
      <w:sz w:val="48"/>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Header">
    <w:name w:val="header"/>
    <w:basedOn w:val="Normal"/>
    <w:pPr>
      <w:tabs>
        <w:tab w:val="center" w:pos="4320"/>
        <w:tab w:val="right" w:pos="8640"/>
      </w:tabs>
    </w:pPr>
  </w:style>
  <w:style w:type="paragraph" w:styleId="BodyTextIndent3">
    <w:name w:val="Body Text Indent 3"/>
    <w:basedOn w:val="Normal"/>
    <w:pPr>
      <w:ind w:left="720"/>
    </w:pPr>
    <w:rPr>
      <w:rFonts w:ascii="Arial Narrow" w:hAnsi="Arial Narrow"/>
      <w:sz w:val="20"/>
    </w:rPr>
  </w:style>
  <w:style w:type="paragraph" w:styleId="Caption">
    <w:name w:val="caption"/>
    <w:basedOn w:val="Normal"/>
    <w:next w:val="Normal"/>
    <w:qFormat/>
    <w:pPr>
      <w:jc w:val="both"/>
    </w:pPr>
    <w:rPr>
      <w:rFonts w:ascii="Arial Narrow" w:hAnsi="Arial Narrow" w:cs="Courier New"/>
      <w:b/>
      <w:bCs/>
      <w:color w:val="5F5F5F"/>
      <w:spacing w:val="64"/>
      <w:w w:val="66"/>
      <w:kern w:val="28"/>
      <w:position w:val="2"/>
      <w:sz w:val="48"/>
    </w:rPr>
  </w:style>
  <w:style w:type="paragraph" w:styleId="NormalWeb">
    <w:name w:val="Normal (Web)"/>
    <w:basedOn w:val="Normal"/>
    <w:pPr>
      <w:spacing w:before="100" w:after="100"/>
    </w:pPr>
    <w:rPr>
      <w:rFonts w:ascii="Arial Unicode MS" w:eastAsia="Arial Unicode MS" w:hAnsi="Arial Unicode MS"/>
    </w:rPr>
  </w:style>
  <w:style w:type="character" w:styleId="Hyperlink">
    <w:name w:val="Hyperlink"/>
    <w:basedOn w:val="DefaultParagraphFont"/>
    <w:rPr>
      <w:color w:val="007ABE"/>
      <w:u w:val="single"/>
    </w:rPr>
  </w:style>
  <w:style w:type="paragraph" w:customStyle="1" w:styleId="noind">
    <w:name w:val="noind"/>
    <w:basedOn w:val="Normal"/>
    <w:pPr>
      <w:spacing w:before="100" w:after="100"/>
    </w:pPr>
    <w:rPr>
      <w:rFonts w:ascii="Arial" w:eastAsia="Arial Unicode MS" w:hAnsi="Arial"/>
      <w:sz w:val="22"/>
    </w:rPr>
  </w:style>
  <w:style w:type="character" w:styleId="FollowedHyperlink">
    <w:name w:val="FollowedHyperlink"/>
    <w:basedOn w:val="DefaultParagraphFont"/>
    <w:rPr>
      <w:color w:val="800080"/>
      <w:u w:val="single"/>
    </w:rPr>
  </w:style>
  <w:style w:type="paragraph" w:styleId="BlockText">
    <w:name w:val="Block Text"/>
    <w:basedOn w:val="Normal"/>
    <w:pPr>
      <w:tabs>
        <w:tab w:val="left" w:pos="2160"/>
        <w:tab w:val="left" w:pos="7920"/>
      </w:tabs>
      <w:spacing w:before="60" w:after="60"/>
      <w:ind w:left="360" w:right="1109"/>
      <w:jc w:val="both"/>
    </w:pPr>
    <w:rPr>
      <w:rFonts w:ascii="Arial" w:hAnsi="Arial"/>
      <w:color w:val="000000"/>
      <w:sz w:val="20"/>
    </w:rPr>
  </w:style>
  <w:style w:type="character" w:customStyle="1" w:styleId="italic1">
    <w:name w:val="italic1"/>
    <w:basedOn w:val="DefaultParagraphFont"/>
    <w:rPr>
      <w:i/>
      <w:iC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sciname">
    <w:name w:val="sciname"/>
    <w:basedOn w:val="DefaultParagraphFont"/>
    <w:rsid w:val="002C1A97"/>
  </w:style>
  <w:style w:type="character" w:styleId="Emphasis">
    <w:name w:val="Emphasis"/>
    <w:basedOn w:val="DefaultParagraphFont"/>
    <w:qFormat/>
    <w:rsid w:val="00B948C6"/>
    <w:rPr>
      <w:i/>
      <w:iCs/>
    </w:rPr>
  </w:style>
  <w:style w:type="table" w:styleId="TableGrid">
    <w:name w:val="Table Grid"/>
    <w:basedOn w:val="TableNormal"/>
    <w:rsid w:val="00C20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932C14"/>
    <w:rPr>
      <w:b/>
      <w:bCs/>
    </w:rPr>
  </w:style>
  <w:style w:type="paragraph" w:styleId="BalloonText">
    <w:name w:val="Balloon Text"/>
    <w:basedOn w:val="Normal"/>
    <w:link w:val="BalloonTextChar"/>
    <w:rsid w:val="00F74CAF"/>
    <w:rPr>
      <w:rFonts w:ascii="Tahoma" w:hAnsi="Tahoma" w:cs="Tahoma"/>
      <w:sz w:val="16"/>
      <w:szCs w:val="16"/>
    </w:rPr>
  </w:style>
  <w:style w:type="character" w:customStyle="1" w:styleId="BalloonTextChar">
    <w:name w:val="Balloon Text Char"/>
    <w:basedOn w:val="DefaultParagraphFont"/>
    <w:link w:val="BalloonText"/>
    <w:rsid w:val="00F74CAF"/>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956513">
      <w:bodyDiv w:val="1"/>
      <w:marLeft w:val="0"/>
      <w:marRight w:val="0"/>
      <w:marTop w:val="0"/>
      <w:marBottom w:val="0"/>
      <w:divBdr>
        <w:top w:val="none" w:sz="0" w:space="0" w:color="auto"/>
        <w:left w:val="none" w:sz="0" w:space="0" w:color="auto"/>
        <w:bottom w:val="none" w:sz="0" w:space="0" w:color="auto"/>
        <w:right w:val="none" w:sz="0" w:space="0" w:color="auto"/>
      </w:divBdr>
    </w:div>
    <w:div w:id="335502849">
      <w:bodyDiv w:val="1"/>
      <w:marLeft w:val="0"/>
      <w:marRight w:val="0"/>
      <w:marTop w:val="0"/>
      <w:marBottom w:val="0"/>
      <w:divBdr>
        <w:top w:val="none" w:sz="0" w:space="0" w:color="auto"/>
        <w:left w:val="none" w:sz="0" w:space="0" w:color="auto"/>
        <w:bottom w:val="none" w:sz="0" w:space="0" w:color="auto"/>
        <w:right w:val="none" w:sz="0" w:space="0" w:color="auto"/>
      </w:divBdr>
    </w:div>
    <w:div w:id="656810374">
      <w:bodyDiv w:val="1"/>
      <w:marLeft w:val="0"/>
      <w:marRight w:val="0"/>
      <w:marTop w:val="0"/>
      <w:marBottom w:val="0"/>
      <w:divBdr>
        <w:top w:val="none" w:sz="0" w:space="0" w:color="auto"/>
        <w:left w:val="none" w:sz="0" w:space="0" w:color="auto"/>
        <w:bottom w:val="none" w:sz="0" w:space="0" w:color="auto"/>
        <w:right w:val="none" w:sz="0" w:space="0" w:color="auto"/>
      </w:divBdr>
    </w:div>
    <w:div w:id="726034519">
      <w:bodyDiv w:val="1"/>
      <w:marLeft w:val="0"/>
      <w:marRight w:val="0"/>
      <w:marTop w:val="0"/>
      <w:marBottom w:val="0"/>
      <w:divBdr>
        <w:top w:val="none" w:sz="0" w:space="0" w:color="auto"/>
        <w:left w:val="none" w:sz="0" w:space="0" w:color="auto"/>
        <w:bottom w:val="none" w:sz="0" w:space="0" w:color="auto"/>
        <w:right w:val="none" w:sz="0" w:space="0" w:color="auto"/>
      </w:divBdr>
    </w:div>
    <w:div w:id="753093423">
      <w:bodyDiv w:val="1"/>
      <w:marLeft w:val="0"/>
      <w:marRight w:val="0"/>
      <w:marTop w:val="0"/>
      <w:marBottom w:val="0"/>
      <w:divBdr>
        <w:top w:val="none" w:sz="0" w:space="0" w:color="auto"/>
        <w:left w:val="none" w:sz="0" w:space="0" w:color="auto"/>
        <w:bottom w:val="none" w:sz="0" w:space="0" w:color="auto"/>
        <w:right w:val="none" w:sz="0" w:space="0" w:color="auto"/>
      </w:divBdr>
      <w:divsChild>
        <w:div w:id="695737817">
          <w:marLeft w:val="0"/>
          <w:marRight w:val="0"/>
          <w:marTop w:val="0"/>
          <w:marBottom w:val="0"/>
          <w:divBdr>
            <w:top w:val="none" w:sz="0" w:space="0" w:color="auto"/>
            <w:left w:val="none" w:sz="0" w:space="0" w:color="auto"/>
            <w:bottom w:val="none" w:sz="0" w:space="0" w:color="auto"/>
            <w:right w:val="none" w:sz="0" w:space="0" w:color="auto"/>
          </w:divBdr>
        </w:div>
      </w:divsChild>
    </w:div>
    <w:div w:id="821429897">
      <w:bodyDiv w:val="1"/>
      <w:marLeft w:val="0"/>
      <w:marRight w:val="0"/>
      <w:marTop w:val="0"/>
      <w:marBottom w:val="0"/>
      <w:divBdr>
        <w:top w:val="none" w:sz="0" w:space="0" w:color="auto"/>
        <w:left w:val="none" w:sz="0" w:space="0" w:color="auto"/>
        <w:bottom w:val="none" w:sz="0" w:space="0" w:color="auto"/>
        <w:right w:val="none" w:sz="0" w:space="0" w:color="auto"/>
      </w:divBdr>
    </w:div>
    <w:div w:id="1150638178">
      <w:bodyDiv w:val="1"/>
      <w:marLeft w:val="0"/>
      <w:marRight w:val="0"/>
      <w:marTop w:val="0"/>
      <w:marBottom w:val="0"/>
      <w:divBdr>
        <w:top w:val="none" w:sz="0" w:space="0" w:color="auto"/>
        <w:left w:val="none" w:sz="0" w:space="0" w:color="auto"/>
        <w:bottom w:val="none" w:sz="0" w:space="0" w:color="auto"/>
        <w:right w:val="none" w:sz="0" w:space="0" w:color="auto"/>
      </w:divBdr>
    </w:div>
    <w:div w:id="1164391310">
      <w:bodyDiv w:val="1"/>
      <w:marLeft w:val="0"/>
      <w:marRight w:val="0"/>
      <w:marTop w:val="0"/>
      <w:marBottom w:val="0"/>
      <w:divBdr>
        <w:top w:val="none" w:sz="0" w:space="0" w:color="auto"/>
        <w:left w:val="none" w:sz="0" w:space="0" w:color="auto"/>
        <w:bottom w:val="none" w:sz="0" w:space="0" w:color="auto"/>
        <w:right w:val="none" w:sz="0" w:space="0" w:color="auto"/>
      </w:divBdr>
    </w:div>
    <w:div w:id="1355695390">
      <w:bodyDiv w:val="1"/>
      <w:marLeft w:val="0"/>
      <w:marRight w:val="0"/>
      <w:marTop w:val="0"/>
      <w:marBottom w:val="0"/>
      <w:divBdr>
        <w:top w:val="none" w:sz="0" w:space="0" w:color="auto"/>
        <w:left w:val="none" w:sz="0" w:space="0" w:color="auto"/>
        <w:bottom w:val="none" w:sz="0" w:space="0" w:color="auto"/>
        <w:right w:val="none" w:sz="0" w:space="0" w:color="auto"/>
      </w:divBdr>
    </w:div>
    <w:div w:id="1483692661">
      <w:bodyDiv w:val="1"/>
      <w:marLeft w:val="0"/>
      <w:marRight w:val="0"/>
      <w:marTop w:val="0"/>
      <w:marBottom w:val="0"/>
      <w:divBdr>
        <w:top w:val="none" w:sz="0" w:space="0" w:color="auto"/>
        <w:left w:val="none" w:sz="0" w:space="0" w:color="auto"/>
        <w:bottom w:val="none" w:sz="0" w:space="0" w:color="auto"/>
        <w:right w:val="none" w:sz="0" w:space="0" w:color="auto"/>
      </w:divBdr>
      <w:divsChild>
        <w:div w:id="776752676">
          <w:marLeft w:val="0"/>
          <w:marRight w:val="0"/>
          <w:marTop w:val="0"/>
          <w:marBottom w:val="0"/>
          <w:divBdr>
            <w:top w:val="none" w:sz="0" w:space="0" w:color="auto"/>
            <w:left w:val="none" w:sz="0" w:space="0" w:color="auto"/>
            <w:bottom w:val="none" w:sz="0" w:space="0" w:color="auto"/>
            <w:right w:val="none" w:sz="0" w:space="0" w:color="auto"/>
          </w:divBdr>
        </w:div>
        <w:div w:id="1919706140">
          <w:marLeft w:val="0"/>
          <w:marRight w:val="0"/>
          <w:marTop w:val="0"/>
          <w:marBottom w:val="0"/>
          <w:divBdr>
            <w:top w:val="none" w:sz="0" w:space="0" w:color="auto"/>
            <w:left w:val="none" w:sz="0" w:space="0" w:color="auto"/>
            <w:bottom w:val="none" w:sz="0" w:space="0" w:color="auto"/>
            <w:right w:val="none" w:sz="0" w:space="0" w:color="auto"/>
          </w:divBdr>
        </w:div>
      </w:divsChild>
    </w:div>
    <w:div w:id="1955283387">
      <w:bodyDiv w:val="1"/>
      <w:marLeft w:val="0"/>
      <w:marRight w:val="0"/>
      <w:marTop w:val="0"/>
      <w:marBottom w:val="0"/>
      <w:divBdr>
        <w:top w:val="none" w:sz="0" w:space="0" w:color="auto"/>
        <w:left w:val="none" w:sz="0" w:space="0" w:color="auto"/>
        <w:bottom w:val="none" w:sz="0" w:space="0" w:color="auto"/>
        <w:right w:val="none" w:sz="0" w:space="0" w:color="auto"/>
      </w:divBdr>
    </w:div>
    <w:div w:id="2009824623">
      <w:bodyDiv w:val="1"/>
      <w:marLeft w:val="0"/>
      <w:marRight w:val="0"/>
      <w:marTop w:val="0"/>
      <w:marBottom w:val="0"/>
      <w:divBdr>
        <w:top w:val="none" w:sz="0" w:space="0" w:color="auto"/>
        <w:left w:val="none" w:sz="0" w:space="0" w:color="auto"/>
        <w:bottom w:val="none" w:sz="0" w:space="0" w:color="auto"/>
        <w:right w:val="none" w:sz="0" w:space="0" w:color="auto"/>
      </w:divBdr>
    </w:div>
    <w:div w:id="2033141408">
      <w:bodyDiv w:val="1"/>
      <w:marLeft w:val="0"/>
      <w:marRight w:val="0"/>
      <w:marTop w:val="0"/>
      <w:marBottom w:val="0"/>
      <w:divBdr>
        <w:top w:val="none" w:sz="0" w:space="0" w:color="auto"/>
        <w:left w:val="none" w:sz="0" w:space="0" w:color="auto"/>
        <w:bottom w:val="none" w:sz="0" w:space="0" w:color="auto"/>
        <w:right w:val="none" w:sz="0" w:space="0" w:color="auto"/>
      </w:divBdr>
    </w:div>
    <w:div w:id="2061248086">
      <w:bodyDiv w:val="1"/>
      <w:marLeft w:val="0"/>
      <w:marRight w:val="0"/>
      <w:marTop w:val="0"/>
      <w:marBottom w:val="0"/>
      <w:divBdr>
        <w:top w:val="none" w:sz="0" w:space="0" w:color="auto"/>
        <w:left w:val="none" w:sz="0" w:space="0" w:color="auto"/>
        <w:bottom w:val="none" w:sz="0" w:space="0" w:color="auto"/>
        <w:right w:val="none" w:sz="0" w:space="0" w:color="auto"/>
      </w:divBdr>
    </w:div>
    <w:div w:id="2065180934">
      <w:bodyDiv w:val="1"/>
      <w:marLeft w:val="0"/>
      <w:marRight w:val="0"/>
      <w:marTop w:val="0"/>
      <w:marBottom w:val="0"/>
      <w:divBdr>
        <w:top w:val="none" w:sz="0" w:space="0" w:color="auto"/>
        <w:left w:val="none" w:sz="0" w:space="0" w:color="auto"/>
        <w:bottom w:val="none" w:sz="0" w:space="0" w:color="auto"/>
        <w:right w:val="none" w:sz="0" w:space="0" w:color="auto"/>
      </w:divBdr>
    </w:div>
    <w:div w:id="2092042162">
      <w:bodyDiv w:val="1"/>
      <w:marLeft w:val="0"/>
      <w:marRight w:val="0"/>
      <w:marTop w:val="0"/>
      <w:marBottom w:val="0"/>
      <w:divBdr>
        <w:top w:val="none" w:sz="0" w:space="0" w:color="auto"/>
        <w:left w:val="none" w:sz="0" w:space="0" w:color="auto"/>
        <w:bottom w:val="none" w:sz="0" w:space="0" w:color="auto"/>
        <w:right w:val="none" w:sz="0" w:space="0" w:color="auto"/>
      </w:divBdr>
    </w:div>
    <w:div w:id="2095978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50.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0.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60.jpeg"/><Relationship Id="rId1" Type="http://schemas.openxmlformats.org/officeDocument/2006/relationships/image" Target="media/image6.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77EF21-46CF-4BA9-B64B-62939752B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932</Words>
  <Characters>5314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Disregarde layout and spelling </vt:lpstr>
    </vt:vector>
  </TitlesOfParts>
  <Company>infratech</Company>
  <LinksUpToDate>false</LinksUpToDate>
  <CharactersWithSpaces>6234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Disregarde layout and spelling</dc:title>
  <dc:subject/>
  <dc:creator>infra</dc:creator>
  <cp:keywords/>
  <dc:description/>
  <cp:lastModifiedBy>Caroline Pollock</cp:lastModifiedBy>
  <cp:revision>4</cp:revision>
  <cp:lastPrinted>2010-04-14T15:40:00Z</cp:lastPrinted>
  <dcterms:created xsi:type="dcterms:W3CDTF">2017-07-14T08:41:00Z</dcterms:created>
  <dcterms:modified xsi:type="dcterms:W3CDTF">2017-07-14T09:22:00Z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956088055</vt:i4>
  </property>
  <property fmtid="{D5CDD505-2E9C-101B-9397-08002B2CF9AE}" pid="3" name="_EmailSubject">
    <vt:lpwstr>RL module 3 and 4</vt:lpwstr>
  </property>
  <property fmtid="{D5CDD505-2E9C-101B-9397-08002B2CF9AE}" pid="4" name="_AuthorEmail">
    <vt:lpwstr>SAM@hq.iucn.org</vt:lpwstr>
  </property>
  <property fmtid="{D5CDD505-2E9C-101B-9397-08002B2CF9AE}" pid="5" name="_AuthorEmailDisplayName">
    <vt:lpwstr>MAINKA Susan</vt:lpwstr>
  </property>
  <property fmtid="{D5CDD505-2E9C-101B-9397-08002B2CF9AE}" pid="6" name="_ReviewingToolsShownOnce">
    <vt:lpwstr/>
  </property>
</Properties>
</file>