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5C9639" w14:textId="772E9742" w:rsidR="00F74CAF" w:rsidRDefault="00F74CAF" w:rsidP="00E75E04">
      <w:pPr>
        <w:jc w:val="center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</w:p>
    <w:p w14:paraId="5C520E61" w14:textId="77777777" w:rsidR="001B228B" w:rsidRPr="004C1B4D" w:rsidRDefault="001B228B" w:rsidP="001B228B">
      <w:pPr>
        <w:tabs>
          <w:tab w:val="left" w:pos="2988"/>
        </w:tabs>
        <w:rPr>
          <w:rFonts w:ascii="Arial" w:hAnsi="Arial" w:cs="Arial"/>
          <w:b/>
        </w:rPr>
      </w:pPr>
      <w:r w:rsidRPr="004C1B4D">
        <w:rPr>
          <w:rFonts w:ascii="Arial" w:hAnsi="Arial" w:cs="Arial"/>
          <w:b/>
          <w:bCs/>
          <w:i/>
          <w:iCs/>
          <w:color w:val="C00000"/>
          <w:sz w:val="20"/>
          <w:szCs w:val="20"/>
        </w:rPr>
        <w:t xml:space="preserve">Disclaimer: </w:t>
      </w:r>
      <w:r w:rsidRPr="004C1B4D">
        <w:rPr>
          <w:rFonts w:ascii="Arial" w:hAnsi="Arial" w:cs="Arial"/>
          <w:i/>
          <w:iCs/>
          <w:color w:val="C00000"/>
          <w:sz w:val="20"/>
          <w:szCs w:val="20"/>
        </w:rPr>
        <w:t xml:space="preserve">The case study presented below is intended for training purposes only. </w:t>
      </w:r>
      <w:r>
        <w:rPr>
          <w:rFonts w:ascii="Arial" w:hAnsi="Arial" w:cs="Arial"/>
          <w:i/>
          <w:iCs/>
          <w:color w:val="C00000"/>
          <w:sz w:val="20"/>
          <w:szCs w:val="20"/>
        </w:rPr>
        <w:t>Although taxonomic information is shown for a real species, the</w:t>
      </w:r>
      <w:r w:rsidRPr="004C1B4D">
        <w:rPr>
          <w:rFonts w:ascii="Arial" w:hAnsi="Arial" w:cs="Arial"/>
          <w:i/>
          <w:iCs/>
          <w:color w:val="C00000"/>
          <w:sz w:val="20"/>
          <w:szCs w:val="20"/>
        </w:rPr>
        <w:t xml:space="preserve"> information presented in this account is not intended to reflect accurate information for any real </w:t>
      </w:r>
      <w:r>
        <w:rPr>
          <w:rFonts w:ascii="Arial" w:hAnsi="Arial" w:cs="Arial"/>
          <w:i/>
          <w:iCs/>
          <w:color w:val="C00000"/>
          <w:sz w:val="20"/>
          <w:szCs w:val="20"/>
        </w:rPr>
        <w:t>assessment on The IUCN Red List</w:t>
      </w:r>
      <w:r w:rsidRPr="004C1B4D">
        <w:rPr>
          <w:rFonts w:ascii="Arial" w:hAnsi="Arial" w:cs="Arial"/>
          <w:i/>
          <w:iCs/>
          <w:color w:val="C00000"/>
          <w:sz w:val="20"/>
          <w:szCs w:val="20"/>
        </w:rPr>
        <w:t xml:space="preserve">. This case study </w:t>
      </w:r>
      <w:r w:rsidRPr="007A390C">
        <w:rPr>
          <w:rFonts w:ascii="Arial" w:hAnsi="Arial" w:cs="Arial"/>
          <w:i/>
          <w:iCs/>
          <w:color w:val="C00000"/>
          <w:sz w:val="20"/>
          <w:szCs w:val="20"/>
          <w:u w:val="single"/>
        </w:rPr>
        <w:t>must not</w:t>
      </w:r>
      <w:r w:rsidRPr="004C1B4D">
        <w:rPr>
          <w:rFonts w:ascii="Arial" w:hAnsi="Arial" w:cs="Arial"/>
          <w:i/>
          <w:iCs/>
          <w:color w:val="C00000"/>
          <w:sz w:val="20"/>
          <w:szCs w:val="20"/>
        </w:rPr>
        <w:t xml:space="preserve"> be cited for any purpose outside of Red List training.</w:t>
      </w:r>
    </w:p>
    <w:p w14:paraId="0FE1965C" w14:textId="77777777" w:rsidR="001B228B" w:rsidRDefault="001B228B" w:rsidP="00E75E04">
      <w:pPr>
        <w:jc w:val="center"/>
        <w:rPr>
          <w:rFonts w:ascii="Arial" w:hAnsi="Arial" w:cs="Arial"/>
          <w:b/>
          <w:sz w:val="28"/>
          <w:szCs w:val="28"/>
        </w:rPr>
      </w:pPr>
    </w:p>
    <w:p w14:paraId="387745D4" w14:textId="77777777" w:rsidR="00CD370F" w:rsidRPr="00F96977" w:rsidRDefault="00CD370F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18" w:space="0" w:color="808080"/>
          <w:bottom w:val="single" w:sz="18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9828"/>
      </w:tblGrid>
      <w:tr w:rsidR="00355BED" w:rsidRPr="00F96977" w14:paraId="1E92FFB3" w14:textId="77777777">
        <w:tc>
          <w:tcPr>
            <w:tcW w:w="9828" w:type="dxa"/>
          </w:tcPr>
          <w:p w14:paraId="52BEAF41" w14:textId="77777777" w:rsidR="00B948C6" w:rsidRPr="00F96977" w:rsidRDefault="00355BED">
            <w:pPr>
              <w:spacing w:before="60" w:after="60"/>
              <w:jc w:val="center"/>
              <w:rPr>
                <w:rFonts w:ascii="Arial" w:hAnsi="Arial" w:cs="Arial"/>
                <w:b/>
                <w:color w:val="000000"/>
                <w:sz w:val="28"/>
                <w:szCs w:val="28"/>
              </w:rPr>
            </w:pPr>
            <w:r w:rsidRPr="00F96977">
              <w:rPr>
                <w:rFonts w:ascii="Arial" w:hAnsi="Arial" w:cs="Arial"/>
                <w:sz w:val="22"/>
                <w:szCs w:val="22"/>
              </w:rPr>
              <w:br w:type="page"/>
            </w:r>
            <w:r w:rsidR="00F74CAF">
              <w:rPr>
                <w:rFonts w:ascii="Arial" w:hAnsi="Arial" w:cs="Arial"/>
                <w:b/>
                <w:color w:val="000000"/>
                <w:sz w:val="28"/>
                <w:szCs w:val="28"/>
              </w:rPr>
              <w:t>ASSESSMENT</w:t>
            </w:r>
            <w:r w:rsidRPr="00F96977">
              <w:rPr>
                <w:rFonts w:ascii="Arial" w:hAnsi="Arial" w:cs="Arial"/>
                <w:b/>
                <w:color w:val="000000"/>
                <w:sz w:val="28"/>
                <w:szCs w:val="28"/>
              </w:rPr>
              <w:t xml:space="preserve"> </w:t>
            </w:r>
            <w:r w:rsidR="00EE6BFC">
              <w:rPr>
                <w:rFonts w:ascii="Arial" w:hAnsi="Arial" w:cs="Arial"/>
                <w:b/>
                <w:color w:val="000000"/>
                <w:sz w:val="28"/>
                <w:szCs w:val="28"/>
              </w:rPr>
              <w:t>5</w:t>
            </w:r>
            <w:r w:rsidR="00B948C6" w:rsidRPr="00F96977">
              <w:rPr>
                <w:rFonts w:ascii="Arial" w:hAnsi="Arial" w:cs="Arial"/>
                <w:b/>
                <w:color w:val="000000"/>
                <w:sz w:val="28"/>
                <w:szCs w:val="28"/>
              </w:rPr>
              <w:t xml:space="preserve"> </w:t>
            </w:r>
          </w:p>
          <w:p w14:paraId="78563743" w14:textId="77777777" w:rsidR="00355BED" w:rsidRPr="00EC7AED" w:rsidRDefault="007C4341" w:rsidP="00D812EA">
            <w:pPr>
              <w:spacing w:before="60" w:after="60"/>
              <w:jc w:val="center"/>
              <w:rPr>
                <w:rFonts w:ascii="Arial" w:hAnsi="Arial" w:cs="Arial"/>
                <w:b/>
                <w:i/>
                <w:color w:val="000000"/>
                <w:sz w:val="28"/>
                <w:szCs w:val="28"/>
              </w:rPr>
            </w:pPr>
            <w:proofErr w:type="spellStart"/>
            <w:r w:rsidRPr="00824F11">
              <w:rPr>
                <w:rFonts w:ascii="Arial" w:hAnsi="Arial" w:cs="Arial"/>
                <w:b/>
                <w:i/>
                <w:sz w:val="28"/>
                <w:szCs w:val="28"/>
              </w:rPr>
              <w:t>Eleotris</w:t>
            </w:r>
            <w:proofErr w:type="spellEnd"/>
            <w:r w:rsidRPr="00824F11">
              <w:rPr>
                <w:rFonts w:ascii="Arial" w:hAnsi="Arial" w:cs="Arial"/>
                <w:b/>
                <w:i/>
                <w:sz w:val="28"/>
                <w:szCs w:val="28"/>
              </w:rPr>
              <w:t xml:space="preserve"> </w:t>
            </w:r>
            <w:proofErr w:type="spellStart"/>
            <w:r w:rsidRPr="00824F11">
              <w:rPr>
                <w:rFonts w:ascii="Arial" w:hAnsi="Arial" w:cs="Arial"/>
                <w:b/>
                <w:i/>
                <w:sz w:val="28"/>
                <w:szCs w:val="28"/>
              </w:rPr>
              <w:t>melanosoma</w:t>
            </w:r>
            <w:proofErr w:type="spellEnd"/>
          </w:p>
        </w:tc>
      </w:tr>
    </w:tbl>
    <w:p w14:paraId="08684156" w14:textId="77777777" w:rsidR="00355BED" w:rsidRPr="00F96977" w:rsidRDefault="00355BED">
      <w:pPr>
        <w:rPr>
          <w:rFonts w:ascii="Arial" w:hAnsi="Arial" w:cs="Arial"/>
          <w:b/>
          <w:color w:val="808080"/>
          <w:sz w:val="22"/>
          <w:szCs w:val="22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1894"/>
        <w:gridCol w:w="1911"/>
        <w:gridCol w:w="1965"/>
        <w:gridCol w:w="1945"/>
        <w:gridCol w:w="1926"/>
      </w:tblGrid>
      <w:tr w:rsidR="00761A03" w:rsidRPr="00955862" w14:paraId="4DF7E964" w14:textId="77777777" w:rsidTr="00955862">
        <w:trPr>
          <w:trHeight w:val="397"/>
          <w:jc w:val="center"/>
        </w:trPr>
        <w:tc>
          <w:tcPr>
            <w:tcW w:w="9857" w:type="dxa"/>
            <w:gridSpan w:val="5"/>
            <w:shd w:val="clear" w:color="auto" w:fill="auto"/>
            <w:vAlign w:val="center"/>
          </w:tcPr>
          <w:p w14:paraId="229F2269" w14:textId="77777777" w:rsidR="00761A03" w:rsidRPr="00955862" w:rsidRDefault="00761A03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TAXONOMY</w:t>
            </w:r>
          </w:p>
        </w:tc>
      </w:tr>
      <w:tr w:rsidR="00C20BA7" w:rsidRPr="00955862" w14:paraId="6AD02A43" w14:textId="77777777" w:rsidTr="00955862">
        <w:trPr>
          <w:trHeight w:val="397"/>
          <w:jc w:val="center"/>
        </w:trPr>
        <w:tc>
          <w:tcPr>
            <w:tcW w:w="1971" w:type="dxa"/>
            <w:vAlign w:val="center"/>
          </w:tcPr>
          <w:p w14:paraId="3AC1739A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Kingdom</w:t>
            </w:r>
          </w:p>
        </w:tc>
        <w:tc>
          <w:tcPr>
            <w:tcW w:w="1971" w:type="dxa"/>
            <w:vAlign w:val="center"/>
          </w:tcPr>
          <w:p w14:paraId="2A7C9F5B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Phylum</w:t>
            </w:r>
          </w:p>
        </w:tc>
        <w:tc>
          <w:tcPr>
            <w:tcW w:w="1971" w:type="dxa"/>
            <w:vAlign w:val="center"/>
          </w:tcPr>
          <w:p w14:paraId="09FA39AF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Class</w:t>
            </w:r>
          </w:p>
        </w:tc>
        <w:tc>
          <w:tcPr>
            <w:tcW w:w="1972" w:type="dxa"/>
            <w:vAlign w:val="center"/>
          </w:tcPr>
          <w:p w14:paraId="5F8396F5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Order</w:t>
            </w:r>
          </w:p>
        </w:tc>
        <w:tc>
          <w:tcPr>
            <w:tcW w:w="1972" w:type="dxa"/>
            <w:vAlign w:val="center"/>
          </w:tcPr>
          <w:p w14:paraId="56433189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Family</w:t>
            </w:r>
          </w:p>
        </w:tc>
      </w:tr>
      <w:tr w:rsidR="00C20BA7" w:rsidRPr="00955862" w14:paraId="645ECC85" w14:textId="77777777" w:rsidTr="00955862">
        <w:trPr>
          <w:trHeight w:val="397"/>
          <w:jc w:val="center"/>
        </w:trPr>
        <w:tc>
          <w:tcPr>
            <w:tcW w:w="1971" w:type="dxa"/>
            <w:vAlign w:val="center"/>
          </w:tcPr>
          <w:p w14:paraId="4EF22FD8" w14:textId="77777777" w:rsidR="00C20BA7" w:rsidRPr="00955862" w:rsidRDefault="007C4341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ANIMALIA</w:t>
            </w:r>
          </w:p>
        </w:tc>
        <w:tc>
          <w:tcPr>
            <w:tcW w:w="1971" w:type="dxa"/>
            <w:vAlign w:val="center"/>
          </w:tcPr>
          <w:p w14:paraId="3C2253B3" w14:textId="77777777" w:rsidR="00C20BA7" w:rsidRPr="00955862" w:rsidRDefault="007C4341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CHORDATA</w:t>
            </w:r>
          </w:p>
        </w:tc>
        <w:tc>
          <w:tcPr>
            <w:tcW w:w="1971" w:type="dxa"/>
            <w:vAlign w:val="center"/>
          </w:tcPr>
          <w:p w14:paraId="0BF1D8E4" w14:textId="77777777" w:rsidR="00C20BA7" w:rsidRPr="00955862" w:rsidRDefault="007C4341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ACTINOPTERYGII</w:t>
            </w:r>
          </w:p>
        </w:tc>
        <w:tc>
          <w:tcPr>
            <w:tcW w:w="1972" w:type="dxa"/>
            <w:vAlign w:val="center"/>
          </w:tcPr>
          <w:p w14:paraId="581A54A8" w14:textId="77777777" w:rsidR="00C20BA7" w:rsidRPr="00955862" w:rsidRDefault="007C4341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PERCIFORMES</w:t>
            </w:r>
          </w:p>
        </w:tc>
        <w:tc>
          <w:tcPr>
            <w:tcW w:w="1972" w:type="dxa"/>
            <w:vAlign w:val="center"/>
          </w:tcPr>
          <w:p w14:paraId="052E82DB" w14:textId="77777777" w:rsidR="00C20BA7" w:rsidRPr="00955862" w:rsidRDefault="007C4341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ELEOTRIDAE</w:t>
            </w:r>
          </w:p>
        </w:tc>
      </w:tr>
    </w:tbl>
    <w:p w14:paraId="23D8F6AA" w14:textId="77777777" w:rsidR="00C20BA7" w:rsidRDefault="00C20BA7" w:rsidP="00485BB2">
      <w:pPr>
        <w:widowControl w:val="0"/>
        <w:autoSpaceDE w:val="0"/>
        <w:autoSpaceDN w:val="0"/>
        <w:adjustRightInd w:val="0"/>
        <w:ind w:left="2160" w:hanging="2160"/>
        <w:rPr>
          <w:rFonts w:ascii="Arial" w:hAnsi="Arial" w:cs="Arial"/>
          <w:b/>
          <w:sz w:val="22"/>
          <w:szCs w:val="22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74"/>
        <w:gridCol w:w="7067"/>
      </w:tblGrid>
      <w:tr w:rsidR="00C20BA7" w:rsidRPr="00955862" w14:paraId="17425278" w14:textId="77777777" w:rsidTr="00955862">
        <w:trPr>
          <w:trHeight w:val="397"/>
        </w:trPr>
        <w:tc>
          <w:tcPr>
            <w:tcW w:w="2628" w:type="dxa"/>
          </w:tcPr>
          <w:p w14:paraId="557BA442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Scientific Name:</w:t>
            </w:r>
          </w:p>
        </w:tc>
        <w:tc>
          <w:tcPr>
            <w:tcW w:w="7229" w:type="dxa"/>
          </w:tcPr>
          <w:p w14:paraId="03596347" w14:textId="77777777" w:rsidR="00C20BA7" w:rsidRPr="00955862" w:rsidRDefault="007C4341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ind w:left="2160" w:hanging="2160"/>
              <w:rPr>
                <w:rFonts w:ascii="Arial" w:hAnsi="Arial" w:cs="Arial"/>
                <w:i/>
                <w:sz w:val="20"/>
                <w:szCs w:val="20"/>
              </w:rPr>
            </w:pPr>
            <w:proofErr w:type="spellStart"/>
            <w:r w:rsidRPr="004321B1">
              <w:rPr>
                <w:rFonts w:ascii="Arial" w:hAnsi="Arial" w:cs="Arial"/>
                <w:i/>
                <w:sz w:val="20"/>
                <w:szCs w:val="20"/>
              </w:rPr>
              <w:t>Eleotris</w:t>
            </w:r>
            <w:proofErr w:type="spellEnd"/>
            <w:r w:rsidRPr="004321B1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4321B1">
              <w:rPr>
                <w:rFonts w:ascii="Arial" w:hAnsi="Arial" w:cs="Arial"/>
                <w:i/>
                <w:sz w:val="20"/>
                <w:szCs w:val="20"/>
              </w:rPr>
              <w:t>melanosoma</w:t>
            </w:r>
            <w:proofErr w:type="spellEnd"/>
          </w:p>
        </w:tc>
      </w:tr>
      <w:tr w:rsidR="00C20BA7" w:rsidRPr="00955862" w14:paraId="0F2F364E" w14:textId="77777777" w:rsidTr="00955862">
        <w:trPr>
          <w:trHeight w:val="397"/>
        </w:trPr>
        <w:tc>
          <w:tcPr>
            <w:tcW w:w="2628" w:type="dxa"/>
          </w:tcPr>
          <w:p w14:paraId="6662777E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Species Authority:</w:t>
            </w:r>
          </w:p>
        </w:tc>
        <w:tc>
          <w:tcPr>
            <w:tcW w:w="7229" w:type="dxa"/>
          </w:tcPr>
          <w:p w14:paraId="6A8F1BED" w14:textId="77777777" w:rsidR="00C20BA7" w:rsidRPr="00955862" w:rsidRDefault="007C4341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4E4CF2">
              <w:rPr>
                <w:rFonts w:ascii="Arial" w:hAnsi="Arial" w:cs="Arial"/>
                <w:sz w:val="20"/>
                <w:szCs w:val="20"/>
              </w:rPr>
              <w:t>Bleeker</w:t>
            </w:r>
            <w:proofErr w:type="spellEnd"/>
            <w:r w:rsidRPr="004E4CF2">
              <w:rPr>
                <w:rFonts w:ascii="Arial" w:hAnsi="Arial" w:cs="Arial"/>
                <w:sz w:val="20"/>
                <w:szCs w:val="20"/>
              </w:rPr>
              <w:t>, 1852</w:t>
            </w:r>
          </w:p>
        </w:tc>
      </w:tr>
      <w:tr w:rsidR="00761A03" w:rsidRPr="00955862" w14:paraId="6347C5A2" w14:textId="77777777" w:rsidTr="00955862">
        <w:trPr>
          <w:trHeight w:val="397"/>
        </w:trPr>
        <w:tc>
          <w:tcPr>
            <w:tcW w:w="2628" w:type="dxa"/>
          </w:tcPr>
          <w:p w14:paraId="214314B2" w14:textId="77777777" w:rsidR="00761A03" w:rsidRPr="00955862" w:rsidRDefault="00761A03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Common Name/s:</w:t>
            </w:r>
          </w:p>
        </w:tc>
        <w:tc>
          <w:tcPr>
            <w:tcW w:w="7229" w:type="dxa"/>
          </w:tcPr>
          <w:p w14:paraId="257DB9A5" w14:textId="77777777" w:rsidR="002A45FC" w:rsidRPr="007C4341" w:rsidRDefault="007C4341" w:rsidP="002A45FC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E4CF2">
              <w:rPr>
                <w:rFonts w:ascii="Arial" w:hAnsi="Arial" w:cs="Arial"/>
                <w:sz w:val="20"/>
                <w:szCs w:val="20"/>
              </w:rPr>
              <w:t>Broadhead Sleeper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i/>
                <w:sz w:val="20"/>
                <w:szCs w:val="20"/>
              </w:rPr>
              <w:t>[English]</w:t>
            </w:r>
          </w:p>
        </w:tc>
      </w:tr>
      <w:tr w:rsidR="00C20BA7" w:rsidRPr="00955862" w14:paraId="36545C7B" w14:textId="77777777" w:rsidTr="00955862">
        <w:trPr>
          <w:trHeight w:val="397"/>
        </w:trPr>
        <w:tc>
          <w:tcPr>
            <w:tcW w:w="2628" w:type="dxa"/>
          </w:tcPr>
          <w:p w14:paraId="5375B7C2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Synonyms:</w:t>
            </w:r>
          </w:p>
        </w:tc>
        <w:tc>
          <w:tcPr>
            <w:tcW w:w="7229" w:type="dxa"/>
          </w:tcPr>
          <w:p w14:paraId="66177A7F" w14:textId="77777777" w:rsidR="00761A03" w:rsidRDefault="009D1A5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i/>
                <w:sz w:val="20"/>
                <w:szCs w:val="20"/>
              </w:rPr>
              <w:t>Culius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</w:rPr>
              <w:t>macrocephalus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Bleeker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1957</w:t>
            </w:r>
          </w:p>
          <w:p w14:paraId="2DC33EFE" w14:textId="77777777" w:rsidR="009D1A58" w:rsidRPr="009D1A58" w:rsidRDefault="009D1A5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i/>
                <w:sz w:val="20"/>
                <w:szCs w:val="20"/>
              </w:rPr>
              <w:t>Eleotris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</w:rPr>
              <w:t>macrocephala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Bleeker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1857</w:t>
            </w:r>
          </w:p>
        </w:tc>
      </w:tr>
      <w:tr w:rsidR="00925C0F" w:rsidRPr="00955862" w14:paraId="4136FF0B" w14:textId="77777777" w:rsidTr="007C4341">
        <w:trPr>
          <w:trHeight w:val="397"/>
        </w:trPr>
        <w:tc>
          <w:tcPr>
            <w:tcW w:w="2628" w:type="dxa"/>
          </w:tcPr>
          <w:p w14:paraId="5D6CBC17" w14:textId="77777777" w:rsidR="00925C0F" w:rsidRPr="00955862" w:rsidRDefault="00925C0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Taxonomic Notes:</w:t>
            </w:r>
          </w:p>
        </w:tc>
        <w:tc>
          <w:tcPr>
            <w:tcW w:w="7229" w:type="dxa"/>
            <w:shd w:val="clear" w:color="auto" w:fill="auto"/>
          </w:tcPr>
          <w:p w14:paraId="2F789D4A" w14:textId="77777777" w:rsidR="00925C0F" w:rsidRPr="002A45FC" w:rsidRDefault="007C4341" w:rsidP="002A45FC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7C4341">
              <w:rPr>
                <w:rStyle w:val="Emphasis"/>
                <w:rFonts w:ascii="Arial" w:hAnsi="Arial" w:cs="Arial"/>
                <w:sz w:val="20"/>
                <w:szCs w:val="20"/>
              </w:rPr>
              <w:t>Eleotris</w:t>
            </w:r>
            <w:proofErr w:type="spellEnd"/>
            <w:r w:rsidRPr="007C4341">
              <w:rPr>
                <w:rStyle w:val="Emphasis"/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7C4341">
              <w:rPr>
                <w:rStyle w:val="Emphasis"/>
                <w:rFonts w:ascii="Arial" w:hAnsi="Arial" w:cs="Arial"/>
                <w:sz w:val="20"/>
                <w:szCs w:val="20"/>
              </w:rPr>
              <w:t>melanosoma</w:t>
            </w:r>
            <w:proofErr w:type="spellEnd"/>
            <w:r w:rsidRPr="007C4341">
              <w:rPr>
                <w:rFonts w:ascii="Arial" w:hAnsi="Arial" w:cs="Arial"/>
                <w:sz w:val="20"/>
                <w:szCs w:val="20"/>
              </w:rPr>
              <w:t xml:space="preserve"> was described from </w:t>
            </w:r>
            <w:proofErr w:type="spellStart"/>
            <w:r w:rsidRPr="007C4341">
              <w:rPr>
                <w:rFonts w:ascii="Arial" w:hAnsi="Arial" w:cs="Arial"/>
                <w:sz w:val="20"/>
                <w:szCs w:val="20"/>
              </w:rPr>
              <w:t>Wahai</w:t>
            </w:r>
            <w:proofErr w:type="spellEnd"/>
            <w:r w:rsidRPr="007C4341">
              <w:rPr>
                <w:rFonts w:ascii="Arial" w:hAnsi="Arial" w:cs="Arial"/>
                <w:sz w:val="20"/>
                <w:szCs w:val="20"/>
              </w:rPr>
              <w:t xml:space="preserve"> in the Maluku islands (</w:t>
            </w:r>
            <w:proofErr w:type="spellStart"/>
            <w:r w:rsidRPr="007C4341">
              <w:rPr>
                <w:rFonts w:ascii="Arial" w:hAnsi="Arial" w:cs="Arial"/>
                <w:sz w:val="20"/>
                <w:szCs w:val="20"/>
              </w:rPr>
              <w:t>Bleeker</w:t>
            </w:r>
            <w:proofErr w:type="spellEnd"/>
            <w:r w:rsidRPr="007C4341">
              <w:rPr>
                <w:rFonts w:ascii="Arial" w:hAnsi="Arial" w:cs="Arial"/>
                <w:sz w:val="20"/>
                <w:szCs w:val="20"/>
              </w:rPr>
              <w:t xml:space="preserve">, 1852). It is distinguished from congeners in having 46 – 58 lateral row scales, usually 18 – 19 pectoral rays, 12 – 13 gill </w:t>
            </w:r>
            <w:proofErr w:type="spellStart"/>
            <w:r w:rsidRPr="007C4341">
              <w:rPr>
                <w:rFonts w:ascii="Arial" w:hAnsi="Arial" w:cs="Arial"/>
                <w:sz w:val="20"/>
                <w:szCs w:val="20"/>
              </w:rPr>
              <w:t>rakers</w:t>
            </w:r>
            <w:proofErr w:type="spellEnd"/>
            <w:r w:rsidRPr="007C4341">
              <w:rPr>
                <w:rFonts w:ascii="Arial" w:hAnsi="Arial" w:cs="Arial"/>
                <w:sz w:val="20"/>
                <w:szCs w:val="20"/>
              </w:rPr>
              <w:t xml:space="preserve"> on the first gill arch and two longitudinal rows of papillae on the </w:t>
            </w:r>
            <w:proofErr w:type="spellStart"/>
            <w:r w:rsidRPr="007C4341">
              <w:rPr>
                <w:rFonts w:ascii="Arial" w:hAnsi="Arial" w:cs="Arial"/>
                <w:sz w:val="20"/>
                <w:szCs w:val="20"/>
              </w:rPr>
              <w:t>opercle</w:t>
            </w:r>
            <w:proofErr w:type="spellEnd"/>
            <w:r w:rsidRPr="007C4341">
              <w:rPr>
                <w:rFonts w:ascii="Arial" w:hAnsi="Arial" w:cs="Arial"/>
                <w:sz w:val="20"/>
                <w:szCs w:val="20"/>
              </w:rPr>
              <w:t xml:space="preserve"> meeting posteriorly (</w:t>
            </w:r>
            <w:proofErr w:type="spellStart"/>
            <w:r w:rsidRPr="007C4341">
              <w:rPr>
                <w:rFonts w:ascii="Arial" w:hAnsi="Arial" w:cs="Arial"/>
                <w:sz w:val="20"/>
                <w:szCs w:val="20"/>
              </w:rPr>
              <w:t>Kottelat</w:t>
            </w:r>
            <w:proofErr w:type="spellEnd"/>
            <w:r w:rsidRPr="007C4341">
              <w:rPr>
                <w:rFonts w:ascii="Arial" w:hAnsi="Arial" w:cs="Arial"/>
                <w:sz w:val="20"/>
                <w:szCs w:val="20"/>
              </w:rPr>
              <w:t xml:space="preserve"> et al., 1993).</w:t>
            </w:r>
          </w:p>
        </w:tc>
      </w:tr>
    </w:tbl>
    <w:p w14:paraId="75E316B2" w14:textId="77777777" w:rsidR="00925C0F" w:rsidRPr="00C20BA7" w:rsidRDefault="00925C0F" w:rsidP="00FD0E89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96"/>
        <w:gridCol w:w="7045"/>
      </w:tblGrid>
      <w:tr w:rsidR="00925C0F" w:rsidRPr="00955862" w14:paraId="78FDE29B" w14:textId="77777777" w:rsidTr="00955862">
        <w:trPr>
          <w:trHeight w:val="397"/>
        </w:trPr>
        <w:tc>
          <w:tcPr>
            <w:tcW w:w="9857" w:type="dxa"/>
            <w:gridSpan w:val="2"/>
          </w:tcPr>
          <w:p w14:paraId="23EA925E" w14:textId="77777777" w:rsidR="00925C0F" w:rsidRPr="00955862" w:rsidRDefault="00925C0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ASSESSMENT INFORMATION</w:t>
            </w:r>
          </w:p>
        </w:tc>
      </w:tr>
      <w:tr w:rsidR="006B7044" w:rsidRPr="00955862" w14:paraId="00FBC606" w14:textId="77777777" w:rsidTr="00955862">
        <w:trPr>
          <w:trHeight w:val="397"/>
        </w:trPr>
        <w:tc>
          <w:tcPr>
            <w:tcW w:w="2628" w:type="dxa"/>
          </w:tcPr>
          <w:p w14:paraId="3EEB58EF" w14:textId="77777777" w:rsidR="006B7044" w:rsidRPr="00955862" w:rsidRDefault="006B704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Red List Category &amp; Criteria:</w:t>
            </w:r>
          </w:p>
        </w:tc>
        <w:tc>
          <w:tcPr>
            <w:tcW w:w="7229" w:type="dxa"/>
          </w:tcPr>
          <w:p w14:paraId="65BF8FC8" w14:textId="77777777" w:rsidR="006B7044" w:rsidRPr="00955862" w:rsidRDefault="007C4341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LC</w:t>
            </w:r>
          </w:p>
        </w:tc>
      </w:tr>
      <w:tr w:rsidR="00925C0F" w:rsidRPr="00955862" w14:paraId="60268BF6" w14:textId="77777777" w:rsidTr="00955862">
        <w:trPr>
          <w:trHeight w:val="397"/>
        </w:trPr>
        <w:tc>
          <w:tcPr>
            <w:tcW w:w="2628" w:type="dxa"/>
          </w:tcPr>
          <w:p w14:paraId="55E889E7" w14:textId="77777777" w:rsidR="00925C0F" w:rsidRPr="00955862" w:rsidRDefault="00925C0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Justification:</w:t>
            </w:r>
          </w:p>
        </w:tc>
        <w:tc>
          <w:tcPr>
            <w:tcW w:w="7229" w:type="dxa"/>
          </w:tcPr>
          <w:p w14:paraId="54FF45D3" w14:textId="77777777" w:rsidR="00925C0F" w:rsidRPr="002A45FC" w:rsidRDefault="007C4341" w:rsidP="00743AD6">
            <w:pPr>
              <w:rPr>
                <w:rFonts w:ascii="Arial" w:eastAsia="Arial Unicode MS" w:hAnsi="Arial"/>
                <w:sz w:val="20"/>
              </w:rPr>
            </w:pPr>
            <w:r w:rsidRPr="007C4341">
              <w:rPr>
                <w:rFonts w:ascii="Arial" w:hAnsi="Arial" w:cs="Arial"/>
                <w:sz w:val="20"/>
                <w:szCs w:val="20"/>
              </w:rPr>
              <w:t>W</w:t>
            </w:r>
            <w:r w:rsidR="00743AD6">
              <w:rPr>
                <w:rFonts w:ascii="Arial" w:hAnsi="Arial" w:cs="Arial"/>
                <w:sz w:val="20"/>
                <w:szCs w:val="20"/>
              </w:rPr>
              <w:t>idespread and</w:t>
            </w:r>
            <w:r w:rsidRPr="007C4341">
              <w:rPr>
                <w:rFonts w:ascii="Arial" w:hAnsi="Arial" w:cs="Arial"/>
                <w:sz w:val="20"/>
                <w:szCs w:val="20"/>
              </w:rPr>
              <w:t xml:space="preserve"> abundant</w:t>
            </w:r>
            <w:r w:rsidR="00743AD6">
              <w:rPr>
                <w:rFonts w:ascii="Arial" w:hAnsi="Arial" w:cs="Arial"/>
                <w:sz w:val="20"/>
                <w:szCs w:val="20"/>
              </w:rPr>
              <w:t>. N</w:t>
            </w:r>
            <w:r w:rsidRPr="007C4341">
              <w:rPr>
                <w:rFonts w:ascii="Arial" w:hAnsi="Arial" w:cs="Arial"/>
                <w:sz w:val="20"/>
                <w:szCs w:val="20"/>
              </w:rPr>
              <w:t xml:space="preserve">o known and projected threats. </w:t>
            </w:r>
            <w:r w:rsidR="00743AD6">
              <w:rPr>
                <w:rFonts w:ascii="Arial" w:hAnsi="Arial" w:cs="Arial"/>
                <w:sz w:val="20"/>
                <w:szCs w:val="20"/>
              </w:rPr>
              <w:t>G</w:t>
            </w:r>
            <w:r w:rsidRPr="007C4341">
              <w:rPr>
                <w:rFonts w:ascii="Arial" w:hAnsi="Arial" w:cs="Arial"/>
                <w:sz w:val="20"/>
                <w:szCs w:val="20"/>
              </w:rPr>
              <w:t>lobal population not expected to undergo any significant decline in near future</w:t>
            </w:r>
            <w:r w:rsidR="00743AD6"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7C4341">
              <w:rPr>
                <w:rFonts w:ascii="Arial" w:hAnsi="Arial" w:cs="Arial"/>
                <w:sz w:val="20"/>
                <w:szCs w:val="20"/>
              </w:rPr>
              <w:t>Least Concern.</w:t>
            </w:r>
          </w:p>
        </w:tc>
      </w:tr>
    </w:tbl>
    <w:p w14:paraId="41D4542E" w14:textId="77777777" w:rsidR="00742F50" w:rsidRPr="00C20BA7" w:rsidRDefault="00742F50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93"/>
        <w:gridCol w:w="7048"/>
      </w:tblGrid>
      <w:tr w:rsidR="00742F50" w:rsidRPr="00955862" w14:paraId="7A08B1C0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  <w:vAlign w:val="center"/>
          </w:tcPr>
          <w:p w14:paraId="09AE2D33" w14:textId="77777777" w:rsidR="00742F50" w:rsidRPr="00955862" w:rsidRDefault="00742F50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GEOGRAPHIC RANGE</w:t>
            </w:r>
          </w:p>
        </w:tc>
      </w:tr>
      <w:tr w:rsidR="00742F50" w:rsidRPr="00955862" w14:paraId="136F9AA7" w14:textId="77777777" w:rsidTr="00955862">
        <w:trPr>
          <w:trHeight w:val="397"/>
        </w:trPr>
        <w:tc>
          <w:tcPr>
            <w:tcW w:w="2628" w:type="dxa"/>
          </w:tcPr>
          <w:p w14:paraId="3A9803BE" w14:textId="77777777" w:rsidR="00742F50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Range Description:</w:t>
            </w:r>
          </w:p>
        </w:tc>
        <w:tc>
          <w:tcPr>
            <w:tcW w:w="7229" w:type="dxa"/>
          </w:tcPr>
          <w:p w14:paraId="74D46690" w14:textId="77777777" w:rsidR="00742F50" w:rsidRPr="00955862" w:rsidRDefault="00743AD6" w:rsidP="004956AF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iCs/>
                <w:sz w:val="20"/>
                <w:szCs w:val="20"/>
              </w:rPr>
              <w:t xml:space="preserve">This </w:t>
            </w:r>
            <w:proofErr w:type="spellStart"/>
            <w:r>
              <w:rPr>
                <w:rFonts w:ascii="Arial" w:hAnsi="Arial" w:cs="Arial"/>
                <w:iCs/>
                <w:sz w:val="20"/>
                <w:szCs w:val="20"/>
              </w:rPr>
              <w:t>speices</w:t>
            </w:r>
            <w:proofErr w:type="spellEnd"/>
            <w:r w:rsidR="007C4341" w:rsidRPr="00CA0BD5">
              <w:rPr>
                <w:rFonts w:ascii="Arial" w:hAnsi="Arial" w:cs="Arial"/>
                <w:sz w:val="20"/>
                <w:szCs w:val="20"/>
              </w:rPr>
              <w:t xml:space="preserve"> is </w:t>
            </w:r>
            <w:r w:rsidR="007C4341">
              <w:rPr>
                <w:rFonts w:ascii="Arial" w:hAnsi="Arial" w:cs="Arial"/>
                <w:sz w:val="20"/>
                <w:szCs w:val="20"/>
              </w:rPr>
              <w:t>widespread. K</w:t>
            </w:r>
            <w:r w:rsidR="007C4341" w:rsidRPr="00CA0BD5">
              <w:rPr>
                <w:rFonts w:ascii="Arial" w:hAnsi="Arial" w:cs="Arial"/>
                <w:sz w:val="20"/>
                <w:szCs w:val="20"/>
              </w:rPr>
              <w:t xml:space="preserve">nown from the East African coast, and from the Society Islands to north of </w:t>
            </w:r>
            <w:smartTag w:uri="urn:schemas-microsoft-com:office:smarttags" w:element="country-region">
              <w:smartTag w:uri="urn:schemas-microsoft-com:office:smarttags" w:element="place">
                <w:r w:rsidR="007C4341" w:rsidRPr="00CA0BD5">
                  <w:rPr>
                    <w:rFonts w:ascii="Arial" w:hAnsi="Arial" w:cs="Arial"/>
                    <w:sz w:val="20"/>
                    <w:szCs w:val="20"/>
                  </w:rPr>
                  <w:t>Japan</w:t>
                </w:r>
              </w:smartTag>
            </w:smartTag>
            <w:r w:rsidR="007C4341" w:rsidRPr="00CA0BD5"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="007C4341">
              <w:rPr>
                <w:rFonts w:ascii="Arial" w:hAnsi="Arial" w:cs="Arial"/>
                <w:sz w:val="20"/>
                <w:szCs w:val="20"/>
              </w:rPr>
              <w:t xml:space="preserve">Widely </w:t>
            </w:r>
            <w:r w:rsidR="007C4341" w:rsidRPr="00CA0BD5">
              <w:rPr>
                <w:rFonts w:ascii="Arial" w:hAnsi="Arial" w:cs="Arial"/>
                <w:sz w:val="20"/>
                <w:szCs w:val="20"/>
              </w:rPr>
              <w:t>introduced</w:t>
            </w:r>
            <w:r w:rsidR="00437CE3">
              <w:rPr>
                <w:rFonts w:ascii="Arial" w:hAnsi="Arial" w:cs="Arial"/>
                <w:sz w:val="20"/>
                <w:szCs w:val="20"/>
              </w:rPr>
              <w:t xml:space="preserve"> (e.g., </w:t>
            </w:r>
            <w:proofErr w:type="spellStart"/>
            <w:r w:rsidR="00437CE3">
              <w:rPr>
                <w:rFonts w:ascii="Arial" w:hAnsi="Arial" w:cs="Arial"/>
                <w:sz w:val="20"/>
                <w:szCs w:val="20"/>
              </w:rPr>
              <w:t>Koumans</w:t>
            </w:r>
            <w:proofErr w:type="spellEnd"/>
            <w:r w:rsidR="00437CE3">
              <w:rPr>
                <w:rFonts w:ascii="Arial" w:hAnsi="Arial" w:cs="Arial"/>
                <w:sz w:val="20"/>
                <w:szCs w:val="20"/>
              </w:rPr>
              <w:t>, 1953)</w:t>
            </w:r>
            <w:r w:rsidR="007C4341" w:rsidRPr="00CA0BD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C1387D" w:rsidRPr="00955862" w14:paraId="29FB6320" w14:textId="77777777" w:rsidTr="008503E9">
        <w:trPr>
          <w:trHeight w:val="397"/>
        </w:trPr>
        <w:tc>
          <w:tcPr>
            <w:tcW w:w="2628" w:type="dxa"/>
          </w:tcPr>
          <w:p w14:paraId="3B8CA15B" w14:textId="77777777" w:rsidR="00C1387D" w:rsidRPr="00955862" w:rsidRDefault="00C1387D" w:rsidP="008503E9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Countries</w:t>
            </w:r>
            <w:r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</w:tc>
        <w:tc>
          <w:tcPr>
            <w:tcW w:w="7229" w:type="dxa"/>
          </w:tcPr>
          <w:p w14:paraId="1D16EBBD" w14:textId="77777777" w:rsidR="00C1387D" w:rsidRPr="00955862" w:rsidRDefault="00C1387D" w:rsidP="008503E9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955862">
              <w:rPr>
                <w:rFonts w:ascii="Arial" w:hAnsi="Arial" w:cs="Arial"/>
                <w:b/>
                <w:sz w:val="20"/>
                <w:szCs w:val="20"/>
              </w:rPr>
              <w:t>Native:</w:t>
            </w:r>
          </w:p>
          <w:p w14:paraId="135E76AC" w14:textId="77777777" w:rsidR="00C1387D" w:rsidRPr="00955862" w:rsidRDefault="00C1387D" w:rsidP="008503E9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American Samoa; China; Fiji; French Polynesia; Hong Kong; Indonesia; Japan; Korea, Democratic People’s Republic of; Korea, Republic of; Maldives; Micronesia, Federated States of; Mozambique; New Caledonia; Northern Mariana Islands; Papua New Guinea; Philippines; Samoa; Singapore; Taiwan, Province of China; Tanzania, United Republic of; Thailand.</w:t>
            </w:r>
          </w:p>
        </w:tc>
      </w:tr>
      <w:tr w:rsidR="00742F50" w:rsidRPr="00955862" w14:paraId="6C487296" w14:textId="77777777" w:rsidTr="00955862">
        <w:trPr>
          <w:trHeight w:val="397"/>
        </w:trPr>
        <w:tc>
          <w:tcPr>
            <w:tcW w:w="2628" w:type="dxa"/>
          </w:tcPr>
          <w:p w14:paraId="2C1696C5" w14:textId="77777777" w:rsidR="00742F50" w:rsidRPr="00955862" w:rsidRDefault="00C1387D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FAO Marine Fishing Areas:</w:t>
            </w:r>
          </w:p>
        </w:tc>
        <w:tc>
          <w:tcPr>
            <w:tcW w:w="7229" w:type="dxa"/>
          </w:tcPr>
          <w:p w14:paraId="79A2DCBA" w14:textId="77777777" w:rsidR="00742F50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955862">
              <w:rPr>
                <w:rFonts w:ascii="Arial" w:hAnsi="Arial" w:cs="Arial"/>
                <w:b/>
                <w:sz w:val="20"/>
                <w:szCs w:val="20"/>
              </w:rPr>
              <w:t>Native:</w:t>
            </w:r>
          </w:p>
          <w:p w14:paraId="77FAD19D" w14:textId="77777777" w:rsidR="00B85FBC" w:rsidRPr="00955862" w:rsidRDefault="00C1387D" w:rsidP="00C1387D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Indian Ocean – Western; Pacific – Eastern Central; Pacific – Northwest; Pacific – Western Central.</w:t>
            </w:r>
          </w:p>
        </w:tc>
      </w:tr>
    </w:tbl>
    <w:p w14:paraId="3260DCC1" w14:textId="77777777" w:rsidR="004E5D4D" w:rsidRDefault="004E5D4D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p w14:paraId="4901A01F" w14:textId="77777777" w:rsidR="00B85FBC" w:rsidRDefault="004E5D4D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5E688E17" w14:textId="77777777" w:rsidR="004E5D4D" w:rsidRDefault="00080573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9C554F" wp14:editId="4381B218">
                <wp:simplePos x="0" y="0"/>
                <wp:positionH relativeFrom="column">
                  <wp:posOffset>3303270</wp:posOffset>
                </wp:positionH>
                <wp:positionV relativeFrom="paragraph">
                  <wp:posOffset>430530</wp:posOffset>
                </wp:positionV>
                <wp:extent cx="1813560" cy="548640"/>
                <wp:effectExtent l="0" t="0" r="15240" b="2286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3560" cy="548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7E9961" w14:textId="77777777" w:rsidR="00080573" w:rsidRDefault="00080573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F829E52" wp14:editId="71007731">
                                  <wp:extent cx="1173480" cy="193195"/>
                                  <wp:effectExtent l="0" t="0" r="762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28057" cy="2021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ACF0411" w14:textId="77777777" w:rsidR="00080573" w:rsidRDefault="00080573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9E996FA" wp14:editId="5151B82E">
                                  <wp:extent cx="1624330" cy="205740"/>
                                  <wp:effectExtent l="0" t="0" r="0" b="381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24330" cy="2057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9C554F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260.1pt;margin-top:33.9pt;width:142.8pt;height:43.2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" fillcolor="white [3201]" strokeweight=".5pt">
                <v:textbox>
                  <w:txbxContent>
                    <w:p w14:paraId="537E9961" w14:textId="77777777" w:rsidR="00080573" w:rsidRDefault="00080573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F829E52" wp14:editId="71007731">
                            <wp:extent cx="1173480" cy="193195"/>
                            <wp:effectExtent l="0" t="0" r="7620" b="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28057" cy="2021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ACF0411" w14:textId="77777777" w:rsidR="00080573" w:rsidRDefault="00080573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9E996FA" wp14:editId="5151B82E">
                            <wp:extent cx="1624330" cy="205740"/>
                            <wp:effectExtent l="0" t="0" r="0" b="381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24330" cy="2057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C1FF779" w14:textId="77777777" w:rsidR="004E5D4D" w:rsidRPr="00C20BA7" w:rsidRDefault="00080573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1258F1" wp14:editId="06EAC536">
                <wp:simplePos x="0" y="0"/>
                <wp:positionH relativeFrom="column">
                  <wp:posOffset>179070</wp:posOffset>
                </wp:positionH>
                <wp:positionV relativeFrom="paragraph">
                  <wp:posOffset>5219700</wp:posOffset>
                </wp:positionV>
                <wp:extent cx="3101340" cy="8001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1340" cy="80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237E10" w14:textId="77777777" w:rsidR="00080573" w:rsidRPr="00080573" w:rsidRDefault="00080573" w:rsidP="00A971A5">
                            <w:pPr>
                              <w:rPr>
                                <w:rFonts w:asciiTheme="minorHAnsi" w:hAnsiTheme="minorHAnsi" w:cs="Arial"/>
                                <w:iCs/>
                                <w:sz w:val="22"/>
                                <w:szCs w:val="22"/>
                              </w:rPr>
                            </w:pPr>
                            <w:r w:rsidRPr="00080573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Distribution map for </w:t>
                            </w:r>
                            <w:proofErr w:type="spellStart"/>
                            <w:r w:rsidRPr="00080573">
                              <w:rPr>
                                <w:rFonts w:asciiTheme="minorHAnsi" w:hAnsiTheme="minorHAnsi" w:cs="Arial"/>
                                <w:i/>
                                <w:sz w:val="22"/>
                                <w:szCs w:val="22"/>
                              </w:rPr>
                              <w:t>Eleotris</w:t>
                            </w:r>
                            <w:proofErr w:type="spellEnd"/>
                            <w:r w:rsidRPr="00080573">
                              <w:rPr>
                                <w:rFonts w:asciiTheme="minorHAnsi" w:hAnsiTheme="minorHAnsi" w:cs="Arial"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 w:cs="Arial"/>
                                <w:i/>
                                <w:sz w:val="22"/>
                                <w:szCs w:val="22"/>
                              </w:rPr>
                              <w:t>melanosoma</w:t>
                            </w:r>
                            <w:proofErr w:type="spellEnd"/>
                            <w:r>
                              <w:rPr>
                                <w:rFonts w:asciiTheme="minorHAnsi" w:hAnsiTheme="minorHAnsi" w:cs="Arial"/>
                                <w:iCs/>
                                <w:sz w:val="22"/>
                                <w:szCs w:val="22"/>
                              </w:rPr>
                              <w:t xml:space="preserve">. </w:t>
                            </w:r>
                            <w:r w:rsidR="00A971A5">
                              <w:rPr>
                                <w:rFonts w:asciiTheme="minorHAnsi" w:hAnsiTheme="minorHAnsi" w:cs="Arial"/>
                                <w:iCs/>
                                <w:sz w:val="22"/>
                                <w:szCs w:val="22"/>
                              </w:rPr>
                              <w:t>Currently only a map of the distribution in Africa is available; the species has a wide range outside of Africa.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258F1" id="Text Box 5" o:spid="_x0000_s1027" type="#_x0000_t202" style="position:absolute;margin-left:14.1pt;margin-top:411pt;width:244.2pt;height:6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" filled="f" stroked="f" strokeweight=".5pt">
                <v:textbox>
                  <w:txbxContent>
                    <w:p w14:paraId="7A237E10" w14:textId="77777777" w:rsidR="00080573" w:rsidRPr="00080573" w:rsidRDefault="00080573" w:rsidP="00A971A5">
                      <w:pPr>
                        <w:rPr>
                          <w:rFonts w:asciiTheme="minorHAnsi" w:hAnsiTheme="minorHAnsi" w:cs="Arial"/>
                          <w:iCs/>
                          <w:sz w:val="22"/>
                          <w:szCs w:val="22"/>
                        </w:rPr>
                      </w:pPr>
                      <w:r w:rsidRPr="00080573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Distribution map for </w:t>
                      </w:r>
                      <w:r w:rsidRPr="00080573">
                        <w:rPr>
                          <w:rFonts w:asciiTheme="minorHAnsi" w:hAnsiTheme="minorHAnsi" w:cs="Arial"/>
                          <w:i/>
                          <w:sz w:val="22"/>
                          <w:szCs w:val="22"/>
                        </w:rPr>
                        <w:t xml:space="preserve">Eleotris </w:t>
                      </w:r>
                      <w:r>
                        <w:rPr>
                          <w:rFonts w:asciiTheme="minorHAnsi" w:hAnsiTheme="minorHAnsi" w:cs="Arial"/>
                          <w:i/>
                          <w:sz w:val="22"/>
                          <w:szCs w:val="22"/>
                        </w:rPr>
                        <w:t>melanosoma</w:t>
                      </w:r>
                      <w:r>
                        <w:rPr>
                          <w:rFonts w:asciiTheme="minorHAnsi" w:hAnsiTheme="minorHAnsi" w:cs="Arial"/>
                          <w:iCs/>
                          <w:sz w:val="22"/>
                          <w:szCs w:val="22"/>
                        </w:rPr>
                        <w:t xml:space="preserve">. </w:t>
                      </w:r>
                      <w:r w:rsidR="00A971A5">
                        <w:rPr>
                          <w:rFonts w:asciiTheme="minorHAnsi" w:hAnsiTheme="minorHAnsi" w:cs="Arial"/>
                          <w:iCs/>
                          <w:sz w:val="22"/>
                          <w:szCs w:val="22"/>
                        </w:rPr>
                        <w:t>Currently only a map of the distribution in Africa is available; the species has a wide range outside of Africa.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89BCF2" wp14:editId="602254FF">
                <wp:simplePos x="0" y="0"/>
                <wp:positionH relativeFrom="column">
                  <wp:posOffset>41910</wp:posOffset>
                </wp:positionH>
                <wp:positionV relativeFrom="paragraph">
                  <wp:posOffset>91440</wp:posOffset>
                </wp:positionV>
                <wp:extent cx="3383280" cy="5120640"/>
                <wp:effectExtent l="0" t="0" r="7620" b="3810"/>
                <wp:wrapTopAndBottom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3280" cy="5120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F59B10" w14:textId="77777777" w:rsidR="00080573" w:rsidRDefault="00080573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A5C649B" wp14:editId="158C442F">
                                  <wp:extent cx="2987040" cy="4921819"/>
                                  <wp:effectExtent l="57150" t="57150" r="118110" b="10795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89206" cy="49253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schemeClr val="tx1">
                                                <a:lumMod val="50000"/>
                                                <a:lumOff val="50000"/>
                                              </a:schemeClr>
                                            </a:solidFill>
                                          </a:ln>
                                          <a:effectLst>
                                            <a:outerShdw blurRad="50800" dist="38100" dir="2700000" algn="tl" rotWithShape="0">
                                              <a:prstClr val="black">
                                                <a:alpha val="40000"/>
                                              </a:prst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9BCF2" id="Text Box 3" o:spid="_x0000_s1028" type="#_x0000_t202" style="position:absolute;margin-left:3.3pt;margin-top:7.2pt;width:266.4pt;height:403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" fillcolor="white [3201]" stroked="f" strokeweight=".5pt">
                <v:textbox>
                  <w:txbxContent>
                    <w:p w14:paraId="52F59B10" w14:textId="77777777" w:rsidR="00080573" w:rsidRDefault="00080573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A5C649B" wp14:editId="158C442F">
                            <wp:extent cx="2987040" cy="4921819"/>
                            <wp:effectExtent l="57150" t="57150" r="118110" b="10795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89206" cy="492538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tx1">
                                          <a:lumMod val="50000"/>
                                          <a:lumOff val="50000"/>
                                        </a:schemeClr>
                                      </a:solidFill>
                                    </a:ln>
                                    <a:effectLst>
                                      <a:outerShdw blurRad="50800" dist="38100" dir="2700000" algn="tl" rotWithShape="0">
                                        <a:prstClr val="black">
                                          <a:alpha val="40000"/>
                                        </a:prst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592"/>
        <w:gridCol w:w="7049"/>
      </w:tblGrid>
      <w:tr w:rsidR="00B85FBC" w:rsidRPr="00955862" w14:paraId="2903EF21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  <w:vAlign w:val="center"/>
          </w:tcPr>
          <w:p w14:paraId="2165C51C" w14:textId="77777777" w:rsidR="00080573" w:rsidRDefault="00080573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</w:p>
          <w:p w14:paraId="5847893B" w14:textId="77777777" w:rsidR="00A971A5" w:rsidRDefault="00A971A5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</w:p>
          <w:p w14:paraId="4B686FE7" w14:textId="77777777" w:rsidR="00A971A5" w:rsidRDefault="00A971A5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</w:p>
          <w:p w14:paraId="0099D819" w14:textId="77777777" w:rsidR="00B85FBC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POPULATION</w:t>
            </w:r>
          </w:p>
        </w:tc>
      </w:tr>
      <w:tr w:rsidR="00B85FBC" w:rsidRPr="00955862" w14:paraId="0545E0EA" w14:textId="77777777" w:rsidTr="00955862">
        <w:trPr>
          <w:trHeight w:val="397"/>
        </w:trPr>
        <w:tc>
          <w:tcPr>
            <w:tcW w:w="2628" w:type="dxa"/>
          </w:tcPr>
          <w:p w14:paraId="16F999BC" w14:textId="77777777" w:rsidR="00B85FBC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Population:</w:t>
            </w:r>
          </w:p>
        </w:tc>
        <w:tc>
          <w:tcPr>
            <w:tcW w:w="7229" w:type="dxa"/>
          </w:tcPr>
          <w:p w14:paraId="008B90FD" w14:textId="77777777" w:rsidR="00B85FBC" w:rsidRPr="00955862" w:rsidRDefault="00C87BD0" w:rsidP="00C87BD0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 information.</w:t>
            </w:r>
          </w:p>
        </w:tc>
      </w:tr>
      <w:tr w:rsidR="00B85FBC" w:rsidRPr="00955862" w14:paraId="7B301AEA" w14:textId="77777777" w:rsidTr="00955862">
        <w:trPr>
          <w:trHeight w:val="397"/>
        </w:trPr>
        <w:tc>
          <w:tcPr>
            <w:tcW w:w="2628" w:type="dxa"/>
          </w:tcPr>
          <w:p w14:paraId="64D2262B" w14:textId="77777777" w:rsidR="00B85FBC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Population Trend:</w:t>
            </w:r>
          </w:p>
        </w:tc>
        <w:tc>
          <w:tcPr>
            <w:tcW w:w="7229" w:type="dxa"/>
          </w:tcPr>
          <w:p w14:paraId="6D0F334E" w14:textId="77777777" w:rsidR="00B85FBC" w:rsidRPr="00955862" w:rsidRDefault="00C87BD0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Stable</w:t>
            </w:r>
          </w:p>
        </w:tc>
      </w:tr>
    </w:tbl>
    <w:p w14:paraId="7F856C47" w14:textId="77777777" w:rsidR="00FD0E89" w:rsidRPr="00C20BA7" w:rsidRDefault="00FD0E89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74"/>
        <w:gridCol w:w="7067"/>
      </w:tblGrid>
      <w:tr w:rsidR="00B85FBC" w:rsidRPr="00955862" w14:paraId="2AA9BDAD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  <w:vAlign w:val="center"/>
          </w:tcPr>
          <w:p w14:paraId="3C97E7F0" w14:textId="77777777" w:rsidR="00B85FBC" w:rsidRPr="00955862" w:rsidRDefault="00FD0E89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HABITAT &amp; ECOLOGY</w:t>
            </w:r>
          </w:p>
        </w:tc>
      </w:tr>
      <w:tr w:rsidR="00B85FBC" w:rsidRPr="00955862" w14:paraId="5CB74432" w14:textId="77777777" w:rsidTr="00955862">
        <w:trPr>
          <w:trHeight w:val="397"/>
        </w:trPr>
        <w:tc>
          <w:tcPr>
            <w:tcW w:w="2628" w:type="dxa"/>
          </w:tcPr>
          <w:p w14:paraId="4CDE675F" w14:textId="77777777" w:rsidR="00B85FBC" w:rsidRPr="00955862" w:rsidRDefault="00FD0E89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Habitat &amp; Ecology:</w:t>
            </w:r>
          </w:p>
        </w:tc>
        <w:tc>
          <w:tcPr>
            <w:tcW w:w="7229" w:type="dxa"/>
          </w:tcPr>
          <w:p w14:paraId="0B3072F8" w14:textId="77777777" w:rsidR="00B85FBC" w:rsidRPr="00C87BD0" w:rsidRDefault="00A971A5" w:rsidP="00A971A5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i/>
                <w:sz w:val="20"/>
                <w:szCs w:val="20"/>
              </w:rPr>
            </w:pPr>
            <w:r w:rsidRPr="00A971A5">
              <w:rPr>
                <w:rFonts w:ascii="Arial" w:hAnsi="Arial" w:cs="Arial"/>
                <w:sz w:val="20"/>
                <w:szCs w:val="20"/>
              </w:rPr>
              <w:t>D</w:t>
            </w:r>
            <w:r w:rsidR="00C87BD0" w:rsidRPr="00C87BD0">
              <w:rPr>
                <w:rFonts w:ascii="Arial" w:hAnsi="Arial" w:cs="Arial"/>
                <w:sz w:val="20"/>
                <w:szCs w:val="20"/>
              </w:rPr>
              <w:t>emersal, amphidromous</w:t>
            </w:r>
            <w:r>
              <w:rPr>
                <w:rFonts w:ascii="Arial" w:hAnsi="Arial" w:cs="Arial"/>
                <w:sz w:val="20"/>
                <w:szCs w:val="20"/>
              </w:rPr>
              <w:t>. U</w:t>
            </w:r>
            <w:r w:rsidR="00C87BD0" w:rsidRPr="00C87BD0">
              <w:rPr>
                <w:rFonts w:ascii="Arial" w:hAnsi="Arial" w:cs="Arial"/>
                <w:sz w:val="20"/>
                <w:szCs w:val="20"/>
              </w:rPr>
              <w:t xml:space="preserve">sually found on mud bottoms. Adults inhabit brackish estuaries and medium to large size rivers. 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="00C87BD0" w:rsidRPr="00C87BD0">
              <w:rPr>
                <w:rFonts w:ascii="Arial" w:hAnsi="Arial" w:cs="Arial"/>
                <w:sz w:val="20"/>
                <w:szCs w:val="20"/>
              </w:rPr>
              <w:t>lso in submerged bank vegetation of freshwater streams.</w:t>
            </w:r>
          </w:p>
        </w:tc>
      </w:tr>
      <w:tr w:rsidR="00B85FBC" w:rsidRPr="00955862" w14:paraId="16979854" w14:textId="77777777" w:rsidTr="00955862">
        <w:trPr>
          <w:trHeight w:val="397"/>
        </w:trPr>
        <w:tc>
          <w:tcPr>
            <w:tcW w:w="2628" w:type="dxa"/>
          </w:tcPr>
          <w:p w14:paraId="7DC02387" w14:textId="77777777" w:rsidR="00B85FBC" w:rsidRPr="00955862" w:rsidRDefault="00FD0E89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Systems:</w:t>
            </w:r>
          </w:p>
        </w:tc>
        <w:tc>
          <w:tcPr>
            <w:tcW w:w="7229" w:type="dxa"/>
          </w:tcPr>
          <w:p w14:paraId="4F1FEB6D" w14:textId="77777777" w:rsidR="00B85FBC" w:rsidRPr="00955862" w:rsidRDefault="00C87BD0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Freshwater, Marine</w:t>
            </w:r>
          </w:p>
        </w:tc>
      </w:tr>
      <w:tr w:rsidR="00FC4D3C" w:rsidRPr="00955862" w14:paraId="291F9258" w14:textId="77777777" w:rsidTr="00FC4D3C">
        <w:trPr>
          <w:trHeight w:val="397"/>
        </w:trPr>
        <w:tc>
          <w:tcPr>
            <w:tcW w:w="2628" w:type="dxa"/>
          </w:tcPr>
          <w:p w14:paraId="50BB9F4A" w14:textId="77777777" w:rsidR="00FC4D3C" w:rsidRPr="00955862" w:rsidRDefault="00FC4D3C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Habitat codes</w:t>
            </w:r>
            <w:r w:rsidRPr="00955862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</w:tc>
        <w:tc>
          <w:tcPr>
            <w:tcW w:w="7229" w:type="dxa"/>
          </w:tcPr>
          <w:p w14:paraId="48DAAC61" w14:textId="77777777" w:rsidR="00FC4D3C" w:rsidRDefault="00C87BD0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5.1</w:t>
            </w:r>
            <w:r>
              <w:rPr>
                <w:rFonts w:ascii="Arial" w:hAnsi="Arial" w:cs="Arial"/>
                <w:sz w:val="20"/>
                <w:szCs w:val="20"/>
              </w:rPr>
              <w:tab/>
              <w:t>Wetlands (inland) – Permanent rivers/streams/creeks (includes waterfalls)</w:t>
            </w:r>
          </w:p>
          <w:p w14:paraId="0813DE8E" w14:textId="77777777" w:rsidR="00C87BD0" w:rsidRDefault="00C87BD0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9.6</w:t>
            </w:r>
            <w:r>
              <w:rPr>
                <w:rFonts w:ascii="Arial" w:hAnsi="Arial" w:cs="Arial"/>
                <w:sz w:val="20"/>
                <w:szCs w:val="20"/>
              </w:rPr>
              <w:tab/>
              <w:t>Marine neritic – Subtidal muddy</w:t>
            </w:r>
          </w:p>
          <w:p w14:paraId="7D4DB4D7" w14:textId="77777777" w:rsidR="00C87BD0" w:rsidRPr="00955862" w:rsidRDefault="00C87BD0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9.10</w:t>
            </w:r>
            <w:r>
              <w:rPr>
                <w:rFonts w:ascii="Arial" w:hAnsi="Arial" w:cs="Arial"/>
                <w:sz w:val="20"/>
                <w:szCs w:val="20"/>
              </w:rPr>
              <w:tab/>
              <w:t>Marine neritic – Estuaries</w:t>
            </w:r>
          </w:p>
        </w:tc>
      </w:tr>
      <w:tr w:rsidR="006B7044" w:rsidRPr="00955862" w14:paraId="04ED29F6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</w:tcPr>
          <w:p w14:paraId="3B3E05B9" w14:textId="77777777" w:rsidR="00FC4D3C" w:rsidRDefault="00FC4D3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</w:p>
          <w:p w14:paraId="556E562F" w14:textId="77777777" w:rsidR="006B7044" w:rsidRPr="00955862" w:rsidRDefault="006B704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USE &amp; TRADE</w:t>
            </w:r>
          </w:p>
        </w:tc>
      </w:tr>
      <w:tr w:rsidR="006B7044" w:rsidRPr="00955862" w14:paraId="26F92D3B" w14:textId="77777777" w:rsidTr="00955862">
        <w:trPr>
          <w:trHeight w:val="397"/>
        </w:trPr>
        <w:tc>
          <w:tcPr>
            <w:tcW w:w="2628" w:type="dxa"/>
          </w:tcPr>
          <w:p w14:paraId="196F7087" w14:textId="77777777" w:rsidR="006B7044" w:rsidRPr="00955862" w:rsidRDefault="006B704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lastRenderedPageBreak/>
              <w:t>Use &amp; Trade:</w:t>
            </w:r>
          </w:p>
        </w:tc>
        <w:tc>
          <w:tcPr>
            <w:tcW w:w="7229" w:type="dxa"/>
          </w:tcPr>
          <w:p w14:paraId="633C9A52" w14:textId="77777777" w:rsidR="006B7044" w:rsidRPr="00955862" w:rsidRDefault="006727EF" w:rsidP="00743AD6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 Unicode MS" w:hAnsi="Arial"/>
                <w:sz w:val="20"/>
              </w:rPr>
              <w:t>Occas</w:t>
            </w:r>
            <w:r w:rsidR="00743AD6">
              <w:rPr>
                <w:rFonts w:ascii="Arial" w:eastAsia="Arial Unicode MS" w:hAnsi="Arial"/>
                <w:sz w:val="20"/>
              </w:rPr>
              <w:t>s</w:t>
            </w:r>
            <w:r>
              <w:rPr>
                <w:rFonts w:ascii="Arial" w:eastAsia="Arial Unicode MS" w:hAnsi="Arial"/>
                <w:sz w:val="20"/>
              </w:rPr>
              <w:t>ionaly</w:t>
            </w:r>
            <w:proofErr w:type="spellEnd"/>
            <w:r>
              <w:rPr>
                <w:rFonts w:ascii="Arial" w:eastAsia="Arial Unicode MS" w:hAnsi="Arial"/>
                <w:sz w:val="20"/>
              </w:rPr>
              <w:t xml:space="preserve"> caught in subsistence fisheries, although it is not </w:t>
            </w:r>
            <w:proofErr w:type="spellStart"/>
            <w:r>
              <w:rPr>
                <w:rFonts w:ascii="Arial" w:eastAsia="Arial Unicode MS" w:hAnsi="Arial"/>
                <w:sz w:val="20"/>
              </w:rPr>
              <w:t>ta</w:t>
            </w:r>
            <w:r w:rsidR="00743AD6">
              <w:rPr>
                <w:rFonts w:ascii="Arial" w:eastAsia="Arial Unicode MS" w:hAnsi="Arial"/>
                <w:sz w:val="20"/>
              </w:rPr>
              <w:t>r</w:t>
            </w:r>
            <w:r>
              <w:rPr>
                <w:rFonts w:ascii="Arial" w:eastAsia="Arial Unicode MS" w:hAnsi="Arial"/>
                <w:sz w:val="20"/>
              </w:rPr>
              <w:t>ge</w:t>
            </w:r>
            <w:r w:rsidR="00743AD6">
              <w:rPr>
                <w:rFonts w:ascii="Arial" w:eastAsia="Arial Unicode MS" w:hAnsi="Arial"/>
                <w:sz w:val="20"/>
              </w:rPr>
              <w:t>t</w:t>
            </w:r>
            <w:r>
              <w:rPr>
                <w:rFonts w:ascii="Arial" w:eastAsia="Arial Unicode MS" w:hAnsi="Arial"/>
                <w:sz w:val="20"/>
              </w:rPr>
              <w:t>ted</w:t>
            </w:r>
            <w:proofErr w:type="spellEnd"/>
            <w:r>
              <w:rPr>
                <w:rFonts w:ascii="Arial" w:eastAsia="Arial Unicode MS" w:hAnsi="Arial"/>
                <w:sz w:val="20"/>
              </w:rPr>
              <w:t>. Rarely caught as an ornamental fish. Exploitation is not a threat to this fish.</w:t>
            </w:r>
          </w:p>
        </w:tc>
      </w:tr>
      <w:tr w:rsidR="006B7044" w:rsidRPr="00955862" w14:paraId="208A1F9E" w14:textId="77777777" w:rsidTr="00955862">
        <w:trPr>
          <w:trHeight w:val="397"/>
        </w:trPr>
        <w:tc>
          <w:tcPr>
            <w:tcW w:w="2628" w:type="dxa"/>
          </w:tcPr>
          <w:p w14:paraId="40490A6C" w14:textId="77777777" w:rsidR="006B7044" w:rsidRDefault="006B7044"/>
        </w:tc>
        <w:tc>
          <w:tcPr>
            <w:tcW w:w="7229" w:type="dxa"/>
          </w:tcPr>
          <w:p w14:paraId="4D21B0D8" w14:textId="77777777" w:rsidR="006B7044" w:rsidRDefault="006B7044"/>
        </w:tc>
      </w:tr>
      <w:tr w:rsidR="00BB7D63" w:rsidRPr="00955862" w14:paraId="08198A97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</w:tcPr>
          <w:p w14:paraId="6DEBBF5F" w14:textId="77777777" w:rsidR="00BB7D63" w:rsidRPr="00955862" w:rsidRDefault="00BB7D63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THREATS</w:t>
            </w:r>
          </w:p>
        </w:tc>
      </w:tr>
      <w:tr w:rsidR="00FC4D3C" w:rsidRPr="00955862" w14:paraId="077F62E3" w14:textId="77777777" w:rsidTr="00020661">
        <w:trPr>
          <w:trHeight w:val="397"/>
        </w:trPr>
        <w:tc>
          <w:tcPr>
            <w:tcW w:w="2628" w:type="dxa"/>
          </w:tcPr>
          <w:p w14:paraId="56E665B2" w14:textId="77777777" w:rsidR="00FC4D3C" w:rsidRPr="00955862" w:rsidRDefault="00FC4D3C" w:rsidP="00020661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Major Threats:</w:t>
            </w:r>
          </w:p>
        </w:tc>
        <w:tc>
          <w:tcPr>
            <w:tcW w:w="7229" w:type="dxa"/>
          </w:tcPr>
          <w:p w14:paraId="5FD84942" w14:textId="77777777" w:rsidR="00FC4D3C" w:rsidRPr="00955862" w:rsidRDefault="00DB057A" w:rsidP="00A971A5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852AA6">
              <w:rPr>
                <w:rFonts w:ascii="Arial" w:hAnsi="Arial" w:cs="Arial"/>
                <w:sz w:val="20"/>
                <w:szCs w:val="20"/>
              </w:rPr>
              <w:t xml:space="preserve">There are no known major threats </w:t>
            </w:r>
            <w:r w:rsidR="00A971A5">
              <w:rPr>
                <w:rFonts w:ascii="Arial" w:hAnsi="Arial" w:cs="Arial"/>
                <w:sz w:val="20"/>
                <w:szCs w:val="20"/>
              </w:rPr>
              <w:t>that are likely to affect the global population</w:t>
            </w:r>
            <w:r w:rsidRPr="00852AA6">
              <w:rPr>
                <w:rFonts w:ascii="Arial" w:hAnsi="Arial" w:cs="Arial"/>
                <w:sz w:val="20"/>
                <w:szCs w:val="20"/>
              </w:rPr>
              <w:t>. It is known from estuarine and riverine habitats where it may be suffering localised declines due to water pollution, boat traffic and fishing activity.</w:t>
            </w:r>
          </w:p>
        </w:tc>
      </w:tr>
      <w:tr w:rsidR="00B85FBC" w:rsidRPr="00955862" w14:paraId="56D0A0C3" w14:textId="77777777" w:rsidTr="00955862">
        <w:trPr>
          <w:trHeight w:val="397"/>
        </w:trPr>
        <w:tc>
          <w:tcPr>
            <w:tcW w:w="2628" w:type="dxa"/>
          </w:tcPr>
          <w:p w14:paraId="3D01663F" w14:textId="77777777" w:rsidR="00B85FBC" w:rsidRPr="00955862" w:rsidRDefault="00BB7D63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Threat</w:t>
            </w:r>
            <w:r w:rsidR="00FC4D3C">
              <w:rPr>
                <w:rFonts w:ascii="Arial" w:hAnsi="Arial" w:cs="Arial"/>
                <w:b/>
                <w:sz w:val="22"/>
                <w:szCs w:val="22"/>
              </w:rPr>
              <w:t xml:space="preserve"> code</w:t>
            </w:r>
            <w:r w:rsidRPr="00955862">
              <w:rPr>
                <w:rFonts w:ascii="Arial" w:hAnsi="Arial" w:cs="Arial"/>
                <w:b/>
                <w:sz w:val="22"/>
                <w:szCs w:val="22"/>
              </w:rPr>
              <w:t>s:</w:t>
            </w:r>
          </w:p>
        </w:tc>
        <w:tc>
          <w:tcPr>
            <w:tcW w:w="7229" w:type="dxa"/>
          </w:tcPr>
          <w:p w14:paraId="79BC592C" w14:textId="77777777" w:rsidR="00B85FBC" w:rsidRDefault="00DB057A" w:rsidP="00DB057A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>
              <w:rPr>
                <w:rFonts w:ascii="Arial" w:hAnsi="Arial" w:cs="Arial"/>
                <w:sz w:val="20"/>
                <w:szCs w:val="20"/>
              </w:rPr>
              <w:tab/>
              <w:t>Transportation &amp; service corridors – Shipping lanes</w:t>
            </w:r>
          </w:p>
          <w:p w14:paraId="49B5E877" w14:textId="77777777" w:rsidR="00DB057A" w:rsidRDefault="00DB057A" w:rsidP="00DB057A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5.4.6</w:t>
            </w:r>
            <w:r>
              <w:rPr>
                <w:rFonts w:ascii="Arial" w:hAnsi="Arial" w:cs="Arial"/>
                <w:sz w:val="20"/>
                <w:szCs w:val="20"/>
              </w:rPr>
              <w:tab/>
              <w:t>Biological resource use – Fishing &amp; harvesting aquatic resources – Motivation unknown/unrecorded</w:t>
            </w:r>
          </w:p>
          <w:p w14:paraId="62A40441" w14:textId="77777777" w:rsidR="00DB057A" w:rsidRDefault="00DB057A" w:rsidP="00DB057A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9.1.3</w:t>
            </w:r>
            <w:r>
              <w:rPr>
                <w:rFonts w:ascii="Arial" w:hAnsi="Arial" w:cs="Arial"/>
                <w:sz w:val="20"/>
                <w:szCs w:val="20"/>
              </w:rPr>
              <w:tab/>
              <w:t>Pollution – Domestic &amp; urban waste water – Type unknown/unrecorded</w:t>
            </w:r>
          </w:p>
          <w:p w14:paraId="49442873" w14:textId="77777777" w:rsidR="00DB057A" w:rsidRPr="00955862" w:rsidRDefault="00DB057A" w:rsidP="00DB057A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9.3.2</w:t>
            </w:r>
            <w:r>
              <w:rPr>
                <w:rFonts w:ascii="Arial" w:hAnsi="Arial" w:cs="Arial"/>
                <w:sz w:val="20"/>
                <w:szCs w:val="20"/>
              </w:rPr>
              <w:tab/>
              <w:t>Pollution – Industrial &amp; military effluents – Type unknown/unrecorded</w:t>
            </w:r>
          </w:p>
        </w:tc>
      </w:tr>
    </w:tbl>
    <w:p w14:paraId="1CB442A4" w14:textId="77777777" w:rsidR="00AF77DF" w:rsidRPr="00C20BA7" w:rsidRDefault="00AF77DF" w:rsidP="00BB7D6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91"/>
        <w:gridCol w:w="7050"/>
      </w:tblGrid>
      <w:tr w:rsidR="00AF77DF" w:rsidRPr="00955862" w14:paraId="5F22E833" w14:textId="77777777" w:rsidTr="00955862">
        <w:trPr>
          <w:trHeight w:val="397"/>
        </w:trPr>
        <w:tc>
          <w:tcPr>
            <w:tcW w:w="9857" w:type="dxa"/>
            <w:gridSpan w:val="2"/>
          </w:tcPr>
          <w:p w14:paraId="4A6D5356" w14:textId="77777777" w:rsidR="00AF77DF" w:rsidRPr="00955862" w:rsidRDefault="00AF77D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CONSERVATION ACTIONS</w:t>
            </w:r>
          </w:p>
        </w:tc>
      </w:tr>
      <w:tr w:rsidR="000B1316" w:rsidRPr="00955862" w14:paraId="47433C23" w14:textId="77777777" w:rsidTr="00955862">
        <w:trPr>
          <w:trHeight w:val="397"/>
        </w:trPr>
        <w:tc>
          <w:tcPr>
            <w:tcW w:w="2628" w:type="dxa"/>
          </w:tcPr>
          <w:p w14:paraId="5932E430" w14:textId="77777777" w:rsidR="000B1316" w:rsidRPr="00955862" w:rsidRDefault="00AF77D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Conservation Actions:</w:t>
            </w:r>
          </w:p>
        </w:tc>
        <w:tc>
          <w:tcPr>
            <w:tcW w:w="7229" w:type="dxa"/>
          </w:tcPr>
          <w:p w14:paraId="1068E25A" w14:textId="77777777" w:rsidR="000B1316" w:rsidRDefault="00D7295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852AA6">
              <w:rPr>
                <w:rFonts w:ascii="Arial" w:hAnsi="Arial" w:cs="Arial"/>
                <w:sz w:val="20"/>
                <w:szCs w:val="20"/>
              </w:rPr>
              <w:t>Although this is a common, very widespread species, more information about its population size and trends, biology and potential threats (even if localized) facing this species is required.</w:t>
            </w:r>
          </w:p>
          <w:p w14:paraId="22C0532A" w14:textId="77777777" w:rsidR="00D7295F" w:rsidRPr="00955862" w:rsidRDefault="00D7295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852AA6">
              <w:rPr>
                <w:rFonts w:ascii="Arial" w:hAnsi="Arial" w:cs="Arial"/>
                <w:sz w:val="20"/>
                <w:szCs w:val="20"/>
              </w:rPr>
              <w:t>At the present moment, no species-specific conservation measures are needed.</w:t>
            </w:r>
          </w:p>
        </w:tc>
      </w:tr>
      <w:tr w:rsidR="0083467D" w:rsidRPr="00955862" w14:paraId="1776F907" w14:textId="77777777" w:rsidTr="00830973">
        <w:trPr>
          <w:trHeight w:val="397"/>
        </w:trPr>
        <w:tc>
          <w:tcPr>
            <w:tcW w:w="2628" w:type="dxa"/>
          </w:tcPr>
          <w:p w14:paraId="7966E84C" w14:textId="77777777" w:rsidR="0083467D" w:rsidRPr="00955862" w:rsidRDefault="0083467D" w:rsidP="00830973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Research Action code</w:t>
            </w:r>
            <w:r w:rsidRPr="00955862">
              <w:rPr>
                <w:rFonts w:ascii="Arial" w:hAnsi="Arial" w:cs="Arial"/>
                <w:b/>
                <w:sz w:val="22"/>
                <w:szCs w:val="22"/>
              </w:rPr>
              <w:t>s:</w:t>
            </w:r>
          </w:p>
        </w:tc>
        <w:tc>
          <w:tcPr>
            <w:tcW w:w="7229" w:type="dxa"/>
          </w:tcPr>
          <w:p w14:paraId="7BEAA6CA" w14:textId="77777777" w:rsidR="0083467D" w:rsidRDefault="00D7295F" w:rsidP="00D7295F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1.2</w:t>
            </w:r>
            <w:r>
              <w:rPr>
                <w:rFonts w:ascii="Arial" w:eastAsia="Arial Unicode MS" w:hAnsi="Arial"/>
                <w:sz w:val="20"/>
              </w:rPr>
              <w:tab/>
              <w:t>Research – Population size, distribution &amp; trends</w:t>
            </w:r>
          </w:p>
          <w:p w14:paraId="740D84E5" w14:textId="77777777" w:rsidR="00D7295F" w:rsidRDefault="00D7295F" w:rsidP="00D7295F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1.3</w:t>
            </w:r>
            <w:r>
              <w:rPr>
                <w:rFonts w:ascii="Arial" w:eastAsia="Arial Unicode MS" w:hAnsi="Arial"/>
                <w:sz w:val="20"/>
              </w:rPr>
              <w:tab/>
              <w:t>Research – Life history &amp; ecology</w:t>
            </w:r>
          </w:p>
          <w:p w14:paraId="45B04C96" w14:textId="77777777" w:rsidR="00D7295F" w:rsidRPr="00FC4D3C" w:rsidRDefault="00D7295F" w:rsidP="00D7295F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1.5</w:t>
            </w:r>
            <w:r>
              <w:rPr>
                <w:rFonts w:ascii="Arial" w:eastAsia="Arial Unicode MS" w:hAnsi="Arial"/>
                <w:sz w:val="20"/>
              </w:rPr>
              <w:tab/>
              <w:t>Research - Threats</w:t>
            </w:r>
          </w:p>
        </w:tc>
      </w:tr>
      <w:tr w:rsidR="00FC4D3C" w:rsidRPr="00955862" w14:paraId="47E5ACC8" w14:textId="77777777" w:rsidTr="00FC4D3C">
        <w:trPr>
          <w:trHeight w:val="397"/>
        </w:trPr>
        <w:tc>
          <w:tcPr>
            <w:tcW w:w="2628" w:type="dxa"/>
          </w:tcPr>
          <w:p w14:paraId="4A3C2F8C" w14:textId="77777777" w:rsidR="00FC4D3C" w:rsidRPr="00955862" w:rsidRDefault="00FC4D3C" w:rsidP="0083467D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Conservation </w:t>
            </w:r>
            <w:r w:rsidR="0083467D">
              <w:rPr>
                <w:rFonts w:ascii="Arial" w:hAnsi="Arial" w:cs="Arial"/>
                <w:b/>
                <w:sz w:val="22"/>
                <w:szCs w:val="22"/>
              </w:rPr>
              <w:t>Needed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code</w:t>
            </w:r>
            <w:r w:rsidRPr="00955862">
              <w:rPr>
                <w:rFonts w:ascii="Arial" w:hAnsi="Arial" w:cs="Arial"/>
                <w:b/>
                <w:sz w:val="22"/>
                <w:szCs w:val="22"/>
              </w:rPr>
              <w:t>s:</w:t>
            </w:r>
          </w:p>
        </w:tc>
        <w:tc>
          <w:tcPr>
            <w:tcW w:w="7229" w:type="dxa"/>
          </w:tcPr>
          <w:p w14:paraId="01F8FBEF" w14:textId="77777777" w:rsidR="00FC4D3C" w:rsidRPr="00FC4D3C" w:rsidRDefault="00FC4D3C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eastAsia="Arial Unicode MS" w:hAnsi="Arial"/>
                <w:sz w:val="20"/>
              </w:rPr>
            </w:pPr>
          </w:p>
        </w:tc>
      </w:tr>
      <w:tr w:rsidR="006B7044" w:rsidRPr="00955862" w14:paraId="7AB81AC2" w14:textId="77777777" w:rsidTr="00955862">
        <w:trPr>
          <w:trHeight w:val="397"/>
        </w:trPr>
        <w:tc>
          <w:tcPr>
            <w:tcW w:w="9857" w:type="dxa"/>
            <w:gridSpan w:val="2"/>
          </w:tcPr>
          <w:p w14:paraId="51224DE6" w14:textId="77777777" w:rsidR="00FC4D3C" w:rsidRDefault="00FC4D3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</w:p>
          <w:p w14:paraId="2C1347D9" w14:textId="77777777" w:rsidR="006B7044" w:rsidRPr="00955862" w:rsidRDefault="006B704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BIBLIOGRAPHY</w:t>
            </w:r>
          </w:p>
        </w:tc>
      </w:tr>
    </w:tbl>
    <w:p w14:paraId="03E776E5" w14:textId="77777777" w:rsidR="00485934" w:rsidRDefault="00437CE3" w:rsidP="0030663B">
      <w:pPr>
        <w:ind w:left="567" w:hanging="567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Bleeker</w:t>
      </w:r>
      <w:proofErr w:type="spellEnd"/>
      <w:r>
        <w:rPr>
          <w:rFonts w:ascii="Arial" w:hAnsi="Arial" w:cs="Arial"/>
          <w:sz w:val="20"/>
          <w:szCs w:val="20"/>
        </w:rPr>
        <w:t xml:space="preserve">, P. 1852. </w:t>
      </w:r>
      <w:proofErr w:type="spellStart"/>
      <w:r>
        <w:rPr>
          <w:rFonts w:ascii="Arial" w:hAnsi="Arial" w:cs="Arial"/>
          <w:sz w:val="20"/>
          <w:szCs w:val="20"/>
        </w:rPr>
        <w:t>Nieuwe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bijdrage</w:t>
      </w:r>
      <w:proofErr w:type="spellEnd"/>
      <w:r>
        <w:rPr>
          <w:rFonts w:ascii="Arial" w:hAnsi="Arial" w:cs="Arial"/>
          <w:sz w:val="20"/>
          <w:szCs w:val="20"/>
        </w:rPr>
        <w:t xml:space="preserve"> tot de </w:t>
      </w:r>
      <w:proofErr w:type="spellStart"/>
      <w:r>
        <w:rPr>
          <w:rFonts w:ascii="Arial" w:hAnsi="Arial" w:cs="Arial"/>
          <w:sz w:val="20"/>
          <w:szCs w:val="20"/>
        </w:rPr>
        <w:t>kennis</w:t>
      </w:r>
      <w:proofErr w:type="spellEnd"/>
      <w:r>
        <w:rPr>
          <w:rFonts w:ascii="Arial" w:hAnsi="Arial" w:cs="Arial"/>
          <w:sz w:val="20"/>
          <w:szCs w:val="20"/>
        </w:rPr>
        <w:t xml:space="preserve"> der </w:t>
      </w:r>
      <w:proofErr w:type="spellStart"/>
      <w:r>
        <w:rPr>
          <w:rFonts w:ascii="Arial" w:hAnsi="Arial" w:cs="Arial"/>
          <w:sz w:val="20"/>
          <w:szCs w:val="20"/>
        </w:rPr>
        <w:t>ichthyologische</w:t>
      </w:r>
      <w:proofErr w:type="spellEnd"/>
      <w:r>
        <w:rPr>
          <w:rFonts w:ascii="Arial" w:hAnsi="Arial" w:cs="Arial"/>
          <w:sz w:val="20"/>
          <w:szCs w:val="20"/>
        </w:rPr>
        <w:t xml:space="preserve"> fauna van Ceram. </w:t>
      </w:r>
      <w:proofErr w:type="spellStart"/>
      <w:r>
        <w:rPr>
          <w:rFonts w:ascii="Arial" w:hAnsi="Arial" w:cs="Arial"/>
          <w:i/>
          <w:sz w:val="20"/>
          <w:szCs w:val="20"/>
        </w:rPr>
        <w:t>Natuurkundig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Tijdschrift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voor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Nederlandsch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Indié</w:t>
      </w:r>
      <w:proofErr w:type="spellEnd"/>
      <w:r>
        <w:rPr>
          <w:rFonts w:ascii="Arial" w:hAnsi="Arial" w:cs="Arial"/>
          <w:sz w:val="20"/>
          <w:szCs w:val="20"/>
        </w:rPr>
        <w:t xml:space="preserve"> 3: 689-714.</w:t>
      </w:r>
    </w:p>
    <w:p w14:paraId="61C8F0C0" w14:textId="77777777" w:rsidR="00437CE3" w:rsidRDefault="00437CE3" w:rsidP="0030663B">
      <w:pPr>
        <w:ind w:left="567" w:hanging="567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Kottelat</w:t>
      </w:r>
      <w:proofErr w:type="spellEnd"/>
      <w:r>
        <w:rPr>
          <w:rFonts w:ascii="Arial" w:hAnsi="Arial" w:cs="Arial"/>
          <w:sz w:val="20"/>
          <w:szCs w:val="20"/>
        </w:rPr>
        <w:t xml:space="preserve">, M., A.J. Whitten, S.N. </w:t>
      </w:r>
      <w:proofErr w:type="spellStart"/>
      <w:r>
        <w:rPr>
          <w:rFonts w:ascii="Arial" w:hAnsi="Arial" w:cs="Arial"/>
          <w:sz w:val="20"/>
          <w:szCs w:val="20"/>
        </w:rPr>
        <w:t>Kartikasari</w:t>
      </w:r>
      <w:proofErr w:type="spellEnd"/>
      <w:r>
        <w:rPr>
          <w:rFonts w:ascii="Arial" w:hAnsi="Arial" w:cs="Arial"/>
          <w:sz w:val="20"/>
          <w:szCs w:val="20"/>
        </w:rPr>
        <w:t xml:space="preserve">, &amp; S. </w:t>
      </w:r>
      <w:proofErr w:type="spellStart"/>
      <w:r>
        <w:rPr>
          <w:rFonts w:ascii="Arial" w:hAnsi="Arial" w:cs="Arial"/>
          <w:sz w:val="20"/>
          <w:szCs w:val="20"/>
        </w:rPr>
        <w:t>Wirjoatmodjo</w:t>
      </w:r>
      <w:proofErr w:type="spellEnd"/>
      <w:r>
        <w:rPr>
          <w:rFonts w:ascii="Arial" w:hAnsi="Arial" w:cs="Arial"/>
          <w:sz w:val="20"/>
          <w:szCs w:val="20"/>
        </w:rPr>
        <w:t xml:space="preserve">. 1993. </w:t>
      </w:r>
      <w:r>
        <w:rPr>
          <w:rFonts w:ascii="Arial" w:hAnsi="Arial" w:cs="Arial"/>
          <w:i/>
          <w:sz w:val="20"/>
          <w:szCs w:val="20"/>
        </w:rPr>
        <w:t>Freshwater fishes of Western Indonesia and Sulawesi</w:t>
      </w:r>
      <w:r>
        <w:rPr>
          <w:rFonts w:ascii="Arial" w:hAnsi="Arial" w:cs="Arial"/>
          <w:sz w:val="20"/>
          <w:szCs w:val="20"/>
        </w:rPr>
        <w:t xml:space="preserve">. </w:t>
      </w:r>
      <w:proofErr w:type="spellStart"/>
      <w:r>
        <w:rPr>
          <w:rFonts w:ascii="Arial" w:hAnsi="Arial" w:cs="Arial"/>
          <w:sz w:val="20"/>
          <w:szCs w:val="20"/>
        </w:rPr>
        <w:t>Periplus</w:t>
      </w:r>
      <w:proofErr w:type="spellEnd"/>
      <w:r>
        <w:rPr>
          <w:rFonts w:ascii="Arial" w:hAnsi="Arial" w:cs="Arial"/>
          <w:sz w:val="20"/>
          <w:szCs w:val="20"/>
        </w:rPr>
        <w:t xml:space="preserve"> Editions, Hong Kong.</w:t>
      </w:r>
    </w:p>
    <w:p w14:paraId="74C8F37A" w14:textId="77777777" w:rsidR="00437CE3" w:rsidRPr="00437CE3" w:rsidRDefault="00437CE3" w:rsidP="0030663B">
      <w:pPr>
        <w:ind w:left="567" w:hanging="567"/>
        <w:rPr>
          <w:rFonts w:ascii="Arial" w:hAnsi="Arial" w:cs="Arial"/>
          <w:sz w:val="20"/>
          <w:szCs w:val="20"/>
        </w:rPr>
      </w:pPr>
    </w:p>
    <w:p w14:paraId="5C318794" w14:textId="77777777" w:rsidR="00485934" w:rsidRPr="0030663B" w:rsidRDefault="00485934" w:rsidP="0030663B">
      <w:pPr>
        <w:ind w:left="567" w:hanging="567"/>
        <w:rPr>
          <w:rFonts w:ascii="Arial" w:hAnsi="Arial" w:cs="Arial"/>
          <w:sz w:val="20"/>
          <w:szCs w:val="20"/>
        </w:rPr>
      </w:pPr>
    </w:p>
    <w:p w14:paraId="732B2722" w14:textId="77777777" w:rsidR="00485934" w:rsidRPr="0030663B" w:rsidRDefault="00485934" w:rsidP="0030663B">
      <w:pPr>
        <w:ind w:left="567" w:hanging="567"/>
        <w:rPr>
          <w:rFonts w:ascii="Arial" w:hAnsi="Arial" w:cs="Arial"/>
          <w:sz w:val="20"/>
          <w:szCs w:val="20"/>
        </w:rPr>
      </w:pPr>
    </w:p>
    <w:p w14:paraId="5989328B" w14:textId="77777777" w:rsidR="00485934" w:rsidRPr="0030663B" w:rsidRDefault="00485934" w:rsidP="0030663B">
      <w:pPr>
        <w:ind w:left="567" w:hanging="567"/>
        <w:rPr>
          <w:rFonts w:ascii="Arial" w:hAnsi="Arial" w:cs="Arial"/>
          <w:sz w:val="20"/>
          <w:szCs w:val="20"/>
        </w:rPr>
      </w:pPr>
    </w:p>
    <w:p w14:paraId="7F64ED9C" w14:textId="77777777" w:rsidR="00485934" w:rsidRDefault="00485934"/>
    <w:p w14:paraId="5DFC882F" w14:textId="77777777" w:rsidR="00485934" w:rsidRDefault="00B76686">
      <w: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2408"/>
        <w:gridCol w:w="487"/>
        <w:gridCol w:w="484"/>
        <w:gridCol w:w="484"/>
        <w:gridCol w:w="484"/>
        <w:gridCol w:w="484"/>
        <w:gridCol w:w="2410"/>
        <w:gridCol w:w="1433"/>
        <w:gridCol w:w="484"/>
        <w:gridCol w:w="483"/>
      </w:tblGrid>
      <w:tr w:rsidR="00E71938" w:rsidRPr="00955862" w14:paraId="1BB95E9C" w14:textId="77777777" w:rsidTr="00BD65A0">
        <w:trPr>
          <w:trHeight w:val="397"/>
        </w:trPr>
        <w:tc>
          <w:tcPr>
            <w:tcW w:w="964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3C015F7F" w14:textId="77777777" w:rsidR="00E71938" w:rsidRPr="00955862" w:rsidRDefault="0030663B" w:rsidP="00357F3D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>
              <w:rPr>
                <w:rFonts w:ascii="Arial" w:hAnsi="Arial" w:cs="Arial"/>
                <w:b/>
                <w:color w:val="800000"/>
                <w:sz w:val="26"/>
                <w:szCs w:val="26"/>
              </w:rPr>
              <w:lastRenderedPageBreak/>
              <w:t xml:space="preserve">ASSESSMENT </w:t>
            </w:r>
            <w:r w:rsidR="00437CE3">
              <w:rPr>
                <w:rFonts w:ascii="Arial" w:hAnsi="Arial" w:cs="Arial"/>
                <w:b/>
                <w:color w:val="800000"/>
                <w:sz w:val="26"/>
                <w:szCs w:val="26"/>
              </w:rPr>
              <w:t>5</w:t>
            </w:r>
            <w:r w:rsidR="00FC4D3C">
              <w:rPr>
                <w:rFonts w:ascii="Arial" w:hAnsi="Arial" w:cs="Arial"/>
                <w:b/>
                <w:color w:val="800000"/>
                <w:sz w:val="26"/>
                <w:szCs w:val="26"/>
              </w:rPr>
              <w:t xml:space="preserve">:  </w:t>
            </w:r>
            <w:r w:rsidR="00357F3D">
              <w:rPr>
                <w:rFonts w:ascii="Arial" w:hAnsi="Arial" w:cs="Arial"/>
                <w:b/>
                <w:color w:val="800000"/>
                <w:sz w:val="26"/>
                <w:szCs w:val="26"/>
              </w:rPr>
              <w:t>REVIEW</w:t>
            </w:r>
          </w:p>
        </w:tc>
      </w:tr>
      <w:tr w:rsidR="00E71938" w:rsidRPr="00955862" w14:paraId="1166E340" w14:textId="77777777" w:rsidTr="00BD65A0">
        <w:trPr>
          <w:trHeight w:val="397"/>
        </w:trPr>
        <w:tc>
          <w:tcPr>
            <w:tcW w:w="964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6F477C" w14:textId="77777777" w:rsidR="00E71938" w:rsidRDefault="00640128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sz w:val="20"/>
                <w:szCs w:val="20"/>
              </w:rPr>
              <w:t>E</w:t>
            </w:r>
            <w:r w:rsidR="0052077A" w:rsidRPr="00955862">
              <w:rPr>
                <w:rFonts w:ascii="Arial" w:hAnsi="Arial" w:cs="Arial"/>
                <w:sz w:val="20"/>
                <w:szCs w:val="20"/>
              </w:rPr>
              <w:t xml:space="preserve">valuate the suitability of </w:t>
            </w:r>
            <w:r w:rsidR="00FC4D3C">
              <w:rPr>
                <w:rFonts w:ascii="Arial" w:hAnsi="Arial" w:cs="Arial"/>
                <w:sz w:val="20"/>
                <w:szCs w:val="20"/>
              </w:rPr>
              <w:t>this</w:t>
            </w:r>
            <w:r w:rsidR="0052077A" w:rsidRPr="00955862">
              <w:rPr>
                <w:rFonts w:ascii="Arial" w:hAnsi="Arial" w:cs="Arial"/>
                <w:sz w:val="20"/>
                <w:szCs w:val="20"/>
              </w:rPr>
              <w:t xml:space="preserve"> assessment for publication on the Red List.</w:t>
            </w:r>
            <w:r w:rsidRPr="00955862">
              <w:rPr>
                <w:rFonts w:ascii="Arial" w:hAnsi="Arial" w:cs="Arial"/>
                <w:sz w:val="20"/>
                <w:szCs w:val="20"/>
              </w:rPr>
              <w:t xml:space="preserve"> Please place a cross (X) in the appropriate box and provide reasons for your decision</w:t>
            </w:r>
          </w:p>
          <w:p w14:paraId="15163E76" w14:textId="77777777" w:rsidR="004E320D" w:rsidRPr="00955862" w:rsidRDefault="004E320D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40128" w:rsidRPr="00955862" w14:paraId="52F73788" w14:textId="77777777" w:rsidTr="00BD65A0">
        <w:trPr>
          <w:trHeight w:val="66"/>
        </w:trPr>
        <w:tc>
          <w:tcPr>
            <w:tcW w:w="4831" w:type="dxa"/>
            <w:gridSpan w:val="6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3328D270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b/>
                <w:sz w:val="20"/>
                <w:szCs w:val="20"/>
              </w:rPr>
              <w:t>Accept</w:t>
            </w:r>
          </w:p>
        </w:tc>
        <w:tc>
          <w:tcPr>
            <w:tcW w:w="4810" w:type="dxa"/>
            <w:gridSpan w:val="4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401DD167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b/>
                <w:sz w:val="20"/>
                <w:szCs w:val="20"/>
              </w:rPr>
              <w:t>Reject</w:t>
            </w:r>
          </w:p>
        </w:tc>
      </w:tr>
      <w:tr w:rsidR="00640128" w:rsidRPr="00955862" w14:paraId="224174DC" w14:textId="77777777" w:rsidTr="00BD65A0">
        <w:trPr>
          <w:trHeight w:val="66"/>
        </w:trPr>
        <w:tc>
          <w:tcPr>
            <w:tcW w:w="2408" w:type="dxa"/>
            <w:tcBorders>
              <w:top w:val="nil"/>
              <w:bottom w:val="nil"/>
              <w:right w:val="single" w:sz="4" w:space="0" w:color="auto"/>
            </w:tcBorders>
          </w:tcPr>
          <w:p w14:paraId="711A3172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sz w:val="20"/>
                <w:szCs w:val="20"/>
              </w:rPr>
              <w:t>Accept without edits</w:t>
            </w:r>
          </w:p>
        </w:tc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7E8D7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DC2E7D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5CF03598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0644ED4D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D5057BA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43" w:type="dxa"/>
            <w:gridSpan w:val="2"/>
            <w:tcBorders>
              <w:top w:val="nil"/>
              <w:left w:val="single" w:sz="4" w:space="0" w:color="auto"/>
              <w:bottom w:val="nil"/>
            </w:tcBorders>
          </w:tcPr>
          <w:p w14:paraId="2E422941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sz w:val="20"/>
                <w:szCs w:val="20"/>
              </w:rPr>
              <w:t>Return assessment to the assessor(s)</w:t>
            </w:r>
          </w:p>
        </w:tc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B355C4F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83" w:type="dxa"/>
            <w:tcBorders>
              <w:top w:val="nil"/>
              <w:left w:val="single" w:sz="4" w:space="0" w:color="auto"/>
              <w:bottom w:val="nil"/>
            </w:tcBorders>
          </w:tcPr>
          <w:p w14:paraId="0923174C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40128" w:rsidRPr="00955862" w14:paraId="0A894AC9" w14:textId="77777777" w:rsidTr="00BD65A0">
        <w:trPr>
          <w:trHeight w:val="20"/>
        </w:trPr>
        <w:tc>
          <w:tcPr>
            <w:tcW w:w="2408" w:type="dxa"/>
            <w:tcBorders>
              <w:top w:val="nil"/>
              <w:bottom w:val="nil"/>
              <w:right w:val="nil"/>
            </w:tcBorders>
          </w:tcPr>
          <w:p w14:paraId="442CE2E1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08AC1B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2CBF3D89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3FA86D50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3B7666E9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56D21C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10" w:type="dxa"/>
            <w:gridSpan w:val="4"/>
            <w:tcBorders>
              <w:top w:val="nil"/>
              <w:left w:val="single" w:sz="4" w:space="0" w:color="auto"/>
              <w:bottom w:val="nil"/>
            </w:tcBorders>
          </w:tcPr>
          <w:p w14:paraId="45C7515E" w14:textId="77777777" w:rsidR="00640128" w:rsidRPr="00197264" w:rsidRDefault="00197264" w:rsidP="00197264">
            <w:pPr>
              <w:widowControl w:val="0"/>
              <w:autoSpaceDE w:val="0"/>
              <w:autoSpaceDN w:val="0"/>
              <w:adjustRightInd w:val="0"/>
              <w:spacing w:before="40" w:after="40"/>
              <w:ind w:left="317"/>
              <w:rPr>
                <w:rFonts w:ascii="Arial" w:hAnsi="Arial" w:cs="Arial"/>
                <w:i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i/>
                <w:sz w:val="16"/>
                <w:szCs w:val="16"/>
              </w:rPr>
              <w:t>For example, incorrect or missing criteria; documentation insufficient to determine validity of the assessment.</w:t>
            </w:r>
          </w:p>
        </w:tc>
      </w:tr>
      <w:tr w:rsidR="00640128" w:rsidRPr="00955862" w14:paraId="4BAA96AA" w14:textId="77777777" w:rsidTr="00BD65A0">
        <w:trPr>
          <w:trHeight w:val="66"/>
        </w:trPr>
        <w:tc>
          <w:tcPr>
            <w:tcW w:w="2408" w:type="dxa"/>
            <w:tcBorders>
              <w:top w:val="nil"/>
              <w:bottom w:val="nil"/>
              <w:right w:val="single" w:sz="4" w:space="0" w:color="auto"/>
            </w:tcBorders>
          </w:tcPr>
          <w:p w14:paraId="5006A702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sz w:val="20"/>
                <w:szCs w:val="20"/>
              </w:rPr>
              <w:t>Minor edits needed</w:t>
            </w:r>
          </w:p>
        </w:tc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1D517" w14:textId="60E0760B" w:rsidR="00640128" w:rsidRPr="00E9136B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A989345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0A569596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36B554F7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589476B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10" w:type="dxa"/>
            <w:gridSpan w:val="4"/>
            <w:tcBorders>
              <w:top w:val="nil"/>
              <w:left w:val="single" w:sz="4" w:space="0" w:color="auto"/>
              <w:bottom w:val="nil"/>
            </w:tcBorders>
          </w:tcPr>
          <w:p w14:paraId="5E85BCD8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97264" w:rsidRPr="00197264" w14:paraId="731439AC" w14:textId="77777777" w:rsidTr="00BD65A0">
        <w:trPr>
          <w:trHeight w:val="20"/>
        </w:trPr>
        <w:tc>
          <w:tcPr>
            <w:tcW w:w="4831" w:type="dxa"/>
            <w:gridSpan w:val="6"/>
            <w:tcBorders>
              <w:top w:val="nil"/>
              <w:bottom w:val="nil"/>
              <w:right w:val="single" w:sz="4" w:space="0" w:color="auto"/>
            </w:tcBorders>
          </w:tcPr>
          <w:p w14:paraId="6A62DCAF" w14:textId="77777777" w:rsidR="00197264" w:rsidRPr="00197264" w:rsidRDefault="0019726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i/>
                <w:sz w:val="16"/>
                <w:szCs w:val="16"/>
              </w:rPr>
            </w:pPr>
            <w:r>
              <w:rPr>
                <w:rFonts w:ascii="Arial" w:hAnsi="Arial" w:cs="Arial"/>
                <w:i/>
                <w:sz w:val="16"/>
                <w:szCs w:val="16"/>
              </w:rPr>
              <w:t>For example, assessment seems appropriate, but some documentation issues to be clarified or fixed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DB9191C" w14:textId="77777777" w:rsidR="00197264" w:rsidRPr="00197264" w:rsidRDefault="0019726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i/>
                <w:sz w:val="16"/>
                <w:szCs w:val="16"/>
              </w:rPr>
            </w:pPr>
          </w:p>
        </w:tc>
        <w:tc>
          <w:tcPr>
            <w:tcW w:w="2400" w:type="dxa"/>
            <w:gridSpan w:val="3"/>
            <w:tcBorders>
              <w:top w:val="nil"/>
              <w:left w:val="nil"/>
              <w:bottom w:val="nil"/>
            </w:tcBorders>
          </w:tcPr>
          <w:p w14:paraId="71054AD1" w14:textId="77777777" w:rsidR="00197264" w:rsidRPr="00197264" w:rsidRDefault="0019726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i/>
                <w:sz w:val="16"/>
                <w:szCs w:val="16"/>
              </w:rPr>
            </w:pPr>
          </w:p>
        </w:tc>
      </w:tr>
      <w:tr w:rsidR="0052077A" w:rsidRPr="00955862" w14:paraId="0442F235" w14:textId="77777777" w:rsidTr="00BD65A0">
        <w:trPr>
          <w:trHeight w:val="66"/>
        </w:trPr>
        <w:tc>
          <w:tcPr>
            <w:tcW w:w="2408" w:type="dxa"/>
            <w:tcBorders>
              <w:top w:val="nil"/>
              <w:bottom w:val="single" w:sz="4" w:space="0" w:color="auto"/>
              <w:right w:val="nil"/>
            </w:tcBorders>
          </w:tcPr>
          <w:p w14:paraId="69F55E2A" w14:textId="77777777" w:rsidR="0052077A" w:rsidRPr="00955862" w:rsidRDefault="0052077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2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52A53A4" w14:textId="77777777" w:rsidR="0052077A" w:rsidRPr="00955862" w:rsidRDefault="0052077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3D78103" w14:textId="77777777" w:rsidR="0052077A" w:rsidRPr="00955862" w:rsidRDefault="0052077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00" w:type="dxa"/>
            <w:gridSpan w:val="3"/>
            <w:tcBorders>
              <w:top w:val="nil"/>
              <w:left w:val="nil"/>
              <w:bottom w:val="single" w:sz="4" w:space="0" w:color="auto"/>
            </w:tcBorders>
          </w:tcPr>
          <w:p w14:paraId="3D7D200A" w14:textId="77777777" w:rsidR="0052077A" w:rsidRPr="00955862" w:rsidRDefault="0052077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46720" w:rsidRPr="00955862" w14:paraId="49333F4B" w14:textId="77777777" w:rsidTr="00BD65A0">
        <w:trPr>
          <w:trHeight w:val="66"/>
        </w:trPr>
        <w:tc>
          <w:tcPr>
            <w:tcW w:w="4831" w:type="dxa"/>
            <w:gridSpan w:val="6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1752952D" w14:textId="77777777" w:rsidR="00846720" w:rsidRPr="00955862" w:rsidRDefault="00846720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  <w:r w:rsidRPr="00955862">
              <w:rPr>
                <w:rFonts w:ascii="Arial" w:hAnsi="Arial" w:cs="Arial"/>
                <w:sz w:val="16"/>
                <w:szCs w:val="16"/>
              </w:rPr>
              <w:t>Please provide a summary of edits needed:</w:t>
            </w:r>
          </w:p>
        </w:tc>
        <w:tc>
          <w:tcPr>
            <w:tcW w:w="4810" w:type="dxa"/>
            <w:gridSpan w:val="4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5631A27B" w14:textId="77777777" w:rsidR="00846720" w:rsidRPr="00955862" w:rsidRDefault="00846720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  <w:r w:rsidRPr="00955862">
              <w:rPr>
                <w:rFonts w:ascii="Arial" w:hAnsi="Arial" w:cs="Arial"/>
                <w:sz w:val="16"/>
                <w:szCs w:val="16"/>
              </w:rPr>
              <w:t>Please provide reasons for rejecting the assessment:</w:t>
            </w:r>
          </w:p>
        </w:tc>
      </w:tr>
      <w:tr w:rsidR="00846720" w:rsidRPr="00955862" w14:paraId="6453A4FB" w14:textId="77777777" w:rsidTr="00BD65A0">
        <w:trPr>
          <w:trHeight w:val="9236"/>
        </w:trPr>
        <w:tc>
          <w:tcPr>
            <w:tcW w:w="4831" w:type="dxa"/>
            <w:gridSpan w:val="6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2FA0808" w14:textId="1E1D6FE5" w:rsidR="003901DB" w:rsidRPr="00955862" w:rsidRDefault="003901DB" w:rsidP="00A971A5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10" w:type="dxa"/>
            <w:gridSpan w:val="4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4D12C670" w14:textId="77777777" w:rsidR="00846720" w:rsidRPr="00955862" w:rsidRDefault="00846720" w:rsidP="006B6733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5D3EF9E" w14:textId="77777777" w:rsidR="00E71938" w:rsidRDefault="00E71938" w:rsidP="00485BB2">
      <w:pPr>
        <w:widowControl w:val="0"/>
        <w:autoSpaceDE w:val="0"/>
        <w:autoSpaceDN w:val="0"/>
        <w:adjustRightInd w:val="0"/>
        <w:ind w:left="2160" w:hanging="2160"/>
        <w:rPr>
          <w:rFonts w:ascii="Arial" w:hAnsi="Arial" w:cs="Arial"/>
          <w:b/>
          <w:sz w:val="22"/>
          <w:szCs w:val="22"/>
        </w:rPr>
      </w:pPr>
    </w:p>
    <w:p w14:paraId="1E9C4C14" w14:textId="77777777" w:rsidR="006B55DF" w:rsidRDefault="006B55DF" w:rsidP="00523BB5">
      <w:pPr>
        <w:widowControl w:val="0"/>
        <w:autoSpaceDE w:val="0"/>
        <w:autoSpaceDN w:val="0"/>
        <w:adjustRightInd w:val="0"/>
        <w:rPr>
          <w:rFonts w:ascii="Arial" w:hAnsi="Arial" w:cs="Arial"/>
          <w:color w:val="800000"/>
          <w:sz w:val="22"/>
          <w:szCs w:val="22"/>
        </w:rPr>
      </w:pPr>
    </w:p>
    <w:sectPr w:rsidR="006B55DF">
      <w:footerReference w:type="even" r:id="rId14"/>
      <w:footerReference w:type="default" r:id="rId15"/>
      <w:headerReference w:type="first" r:id="rId16"/>
      <w:pgSz w:w="11909" w:h="16834" w:code="9"/>
      <w:pgMar w:top="1134" w:right="1134" w:bottom="567" w:left="1134" w:header="397" w:footer="39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2C4B0E" w14:textId="77777777" w:rsidR="005748BA" w:rsidRDefault="005748BA">
      <w:r>
        <w:separator/>
      </w:r>
    </w:p>
  </w:endnote>
  <w:endnote w:type="continuationSeparator" w:id="0">
    <w:p w14:paraId="7698A16C" w14:textId="77777777" w:rsidR="005748BA" w:rsidRDefault="005748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D15CD4" w14:textId="77777777" w:rsidR="00FA6195" w:rsidRDefault="00FA619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75E30C33" w14:textId="77777777" w:rsidR="00FA6195" w:rsidRDefault="00FA6195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7433DB" w14:textId="77777777" w:rsidR="00FA6195" w:rsidRDefault="00FA619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1141E">
      <w:rPr>
        <w:rStyle w:val="PageNumber"/>
        <w:noProof/>
      </w:rPr>
      <w:t>4</w:t>
    </w:r>
    <w:r>
      <w:rPr>
        <w:rStyle w:val="PageNumber"/>
      </w:rPr>
      <w:fldChar w:fldCharType="end"/>
    </w:r>
  </w:p>
  <w:p w14:paraId="75F62D86" w14:textId="77777777" w:rsidR="00FA6195" w:rsidRDefault="00FA6195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21F8D3" w14:textId="77777777" w:rsidR="005748BA" w:rsidRDefault="005748BA">
      <w:r>
        <w:separator/>
      </w:r>
    </w:p>
  </w:footnote>
  <w:footnote w:type="continuationSeparator" w:id="0">
    <w:p w14:paraId="1B7610F4" w14:textId="77777777" w:rsidR="005748BA" w:rsidRDefault="005748B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CA4743" w14:textId="61C35250" w:rsidR="00F74CAF" w:rsidRPr="00B1141E" w:rsidRDefault="001B228B" w:rsidP="00B1141E">
    <w:pPr>
      <w:jc w:val="right"/>
      <w:rPr>
        <w:rFonts w:ascii="Arial" w:hAnsi="Arial" w:cs="Arial"/>
        <w:color w:val="BFBFBF"/>
        <w:sz w:val="22"/>
        <w:szCs w:val="28"/>
      </w:rPr>
    </w:pPr>
    <w:r>
      <w:rPr>
        <w:rFonts w:ascii="Arial" w:hAnsi="Arial" w:cs="Arial"/>
        <w:b/>
        <w:noProof/>
        <w:sz w:val="28"/>
        <w:szCs w:val="28"/>
        <w:lang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E710C71" wp14:editId="7A8DFD6B">
              <wp:simplePos x="0" y="0"/>
              <wp:positionH relativeFrom="column">
                <wp:posOffset>-584835</wp:posOffset>
              </wp:positionH>
              <wp:positionV relativeFrom="paragraph">
                <wp:posOffset>-139700</wp:posOffset>
              </wp:positionV>
              <wp:extent cx="829310" cy="720090"/>
              <wp:effectExtent l="0" t="0" r="0" b="0"/>
              <wp:wrapNone/>
              <wp:docPr id="2" name="Text Box 8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9310" cy="7200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01DF6C" w14:textId="77777777" w:rsidR="001B228B" w:rsidRDefault="001B228B" w:rsidP="001B228B">
                          <w:r w:rsidRPr="00E10EDC"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7BCCF004" wp14:editId="0020C64A">
                                <wp:extent cx="647700" cy="632460"/>
                                <wp:effectExtent l="0" t="0" r="0" b="0"/>
                                <wp:docPr id="1" name="Picture 0" descr="Red_List_Logo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0" descr="Red_List_Logo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47700" cy="6324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E710C71" id="_x0000_t202" coordsize="21600,21600" o:spt="202" path="m,l,21600r21600,l21600,xe">
              <v:stroke joinstyle="miter"/>
              <v:path gradientshapeok="t" o:connecttype="rect"/>
            </v:shapetype>
            <v:shape id="Text Box 819" o:spid="_x0000_s1029" type="#_x0000_t202" style="position:absolute;left:0;text-align:left;margin-left:-46.05pt;margin-top:-11pt;width:65.3pt;height:56.7pt;z-index:251659264;visibility:visible;mso-wrap-style:non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" stroked="f">
              <v:textbox style="mso-fit-shape-to-text:t">
                <w:txbxContent>
                  <w:p w14:paraId="7701DF6C" w14:textId="77777777" w:rsidR="001B228B" w:rsidRDefault="001B228B" w:rsidP="001B228B">
                    <w:r w:rsidRPr="00E10EDC">
                      <w:rPr>
                        <w:noProof/>
                        <w:lang w:eastAsia="en-GB"/>
                      </w:rPr>
                      <w:drawing>
                        <wp:inline distT="0" distB="0" distL="0" distR="0" wp14:anchorId="7BCCF004" wp14:editId="0020C64A">
                          <wp:extent cx="647700" cy="632460"/>
                          <wp:effectExtent l="0" t="0" r="0" b="0"/>
                          <wp:docPr id="1" name="Picture 0" descr="Red_List_Logo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0" descr="Red_List_Logo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47700" cy="6324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7D327D">
      <w:rPr>
        <w:rFonts w:ascii="Arial" w:hAnsi="Arial" w:cs="Arial"/>
        <w:color w:val="BFBFBF"/>
        <w:sz w:val="22"/>
        <w:szCs w:val="28"/>
      </w:rPr>
      <w:t xml:space="preserve"> </w:t>
    </w:r>
    <w:r w:rsidR="000D02F0" w:rsidRPr="007D327D">
      <w:rPr>
        <w:rFonts w:ascii="Arial" w:hAnsi="Arial" w:cs="Arial"/>
        <w:color w:val="BFBFBF"/>
        <w:sz w:val="22"/>
        <w:szCs w:val="28"/>
      </w:rPr>
      <w:t>Practical Exercise: To publish or not to publish?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F"/>
    <w:multiLevelType w:val="singleLevel"/>
    <w:tmpl w:val="06BCA04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2535126"/>
    <w:multiLevelType w:val="hybridMultilevel"/>
    <w:tmpl w:val="34CA961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78D3CD5"/>
    <w:multiLevelType w:val="hybridMultilevel"/>
    <w:tmpl w:val="0F4AE12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9A63042"/>
    <w:multiLevelType w:val="hybridMultilevel"/>
    <w:tmpl w:val="845AE00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E39234D"/>
    <w:multiLevelType w:val="hybridMultilevel"/>
    <w:tmpl w:val="28E8904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EA011BC"/>
    <w:multiLevelType w:val="hybridMultilevel"/>
    <w:tmpl w:val="212CD6F8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64A0E3A"/>
    <w:multiLevelType w:val="hybridMultilevel"/>
    <w:tmpl w:val="647A108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B1B6EFC"/>
    <w:multiLevelType w:val="hybridMultilevel"/>
    <w:tmpl w:val="2FD08F8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3AB6254"/>
    <w:multiLevelType w:val="hybridMultilevel"/>
    <w:tmpl w:val="9FF609E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667A20"/>
    <w:multiLevelType w:val="hybridMultilevel"/>
    <w:tmpl w:val="B3869E9E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40B1C4A"/>
    <w:multiLevelType w:val="hybridMultilevel"/>
    <w:tmpl w:val="DA244ADC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5145376"/>
    <w:multiLevelType w:val="hybridMultilevel"/>
    <w:tmpl w:val="407662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E340B9"/>
    <w:multiLevelType w:val="hybridMultilevel"/>
    <w:tmpl w:val="BB80936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7C73A5C"/>
    <w:multiLevelType w:val="hybridMultilevel"/>
    <w:tmpl w:val="28B86D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E14ACC"/>
    <w:multiLevelType w:val="hybridMultilevel"/>
    <w:tmpl w:val="E668B9D2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B09306F"/>
    <w:multiLevelType w:val="hybridMultilevel"/>
    <w:tmpl w:val="EC9CAA62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E6F151A"/>
    <w:multiLevelType w:val="multilevel"/>
    <w:tmpl w:val="BCB643F4"/>
    <w:lvl w:ilvl="0">
      <w:start w:val="1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 w:hint="default"/>
        <w:b/>
        <w:i w:val="0"/>
        <w:sz w:val="28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 w:cs="Times New Roman" w:hint="default"/>
        <w:b w:val="0"/>
        <w:i/>
        <w:sz w:val="24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7" w15:restartNumberingAfterBreak="0">
    <w:nsid w:val="60A60C9C"/>
    <w:multiLevelType w:val="hybridMultilevel"/>
    <w:tmpl w:val="ACFE2A7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0A8649D"/>
    <w:multiLevelType w:val="hybridMultilevel"/>
    <w:tmpl w:val="2A50AFEE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1A70A03"/>
    <w:multiLevelType w:val="hybridMultilevel"/>
    <w:tmpl w:val="B838F260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8F13469"/>
    <w:multiLevelType w:val="hybridMultilevel"/>
    <w:tmpl w:val="C00C15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AC1C1B"/>
    <w:multiLevelType w:val="hybridMultilevel"/>
    <w:tmpl w:val="1A42A58C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0146F4E"/>
    <w:multiLevelType w:val="hybridMultilevel"/>
    <w:tmpl w:val="913C5288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C230B3B"/>
    <w:multiLevelType w:val="hybridMultilevel"/>
    <w:tmpl w:val="45AAE5B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8"/>
  </w:num>
  <w:num w:numId="4">
    <w:abstractNumId w:val="7"/>
  </w:num>
  <w:num w:numId="5">
    <w:abstractNumId w:val="3"/>
  </w:num>
  <w:num w:numId="6">
    <w:abstractNumId w:val="5"/>
  </w:num>
  <w:num w:numId="7">
    <w:abstractNumId w:val="4"/>
  </w:num>
  <w:num w:numId="8">
    <w:abstractNumId w:val="18"/>
  </w:num>
  <w:num w:numId="9">
    <w:abstractNumId w:val="21"/>
  </w:num>
  <w:num w:numId="10">
    <w:abstractNumId w:val="14"/>
  </w:num>
  <w:num w:numId="11">
    <w:abstractNumId w:val="17"/>
  </w:num>
  <w:num w:numId="12">
    <w:abstractNumId w:val="12"/>
  </w:num>
  <w:num w:numId="13">
    <w:abstractNumId w:val="10"/>
  </w:num>
  <w:num w:numId="14">
    <w:abstractNumId w:val="1"/>
  </w:num>
  <w:num w:numId="15">
    <w:abstractNumId w:val="15"/>
  </w:num>
  <w:num w:numId="16">
    <w:abstractNumId w:val="6"/>
  </w:num>
  <w:num w:numId="17">
    <w:abstractNumId w:val="22"/>
  </w:num>
  <w:num w:numId="18">
    <w:abstractNumId w:val="2"/>
  </w:num>
  <w:num w:numId="19">
    <w:abstractNumId w:val="19"/>
  </w:num>
  <w:num w:numId="20">
    <w:abstractNumId w:val="9"/>
  </w:num>
  <w:num w:numId="21">
    <w:abstractNumId w:val="23"/>
  </w:num>
  <w:num w:numId="22">
    <w:abstractNumId w:val="20"/>
  </w:num>
  <w:num w:numId="23">
    <w:abstractNumId w:val="11"/>
  </w:num>
  <w:num w:numId="24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9" fillcolor="white">
      <v:fill color="white"/>
      <o:colormru v:ext="edit" colors="#fee9c2,#fee1ae,#ffe1b9,#fce9b4,#dc002a,#ff4545,#ff480f,#ff6f6f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1AE8"/>
    <w:rsid w:val="00020661"/>
    <w:rsid w:val="00027DCF"/>
    <w:rsid w:val="00036768"/>
    <w:rsid w:val="00037AA5"/>
    <w:rsid w:val="000471C8"/>
    <w:rsid w:val="0005201D"/>
    <w:rsid w:val="00052539"/>
    <w:rsid w:val="0007480E"/>
    <w:rsid w:val="00080573"/>
    <w:rsid w:val="000B1316"/>
    <w:rsid w:val="000B1EAF"/>
    <w:rsid w:val="000C3CE9"/>
    <w:rsid w:val="000D0256"/>
    <w:rsid w:val="000D02F0"/>
    <w:rsid w:val="000D6219"/>
    <w:rsid w:val="000F29EC"/>
    <w:rsid w:val="000F3110"/>
    <w:rsid w:val="000F34FE"/>
    <w:rsid w:val="000F378C"/>
    <w:rsid w:val="001040B9"/>
    <w:rsid w:val="00112206"/>
    <w:rsid w:val="00116D39"/>
    <w:rsid w:val="001217C3"/>
    <w:rsid w:val="00121D28"/>
    <w:rsid w:val="00123C78"/>
    <w:rsid w:val="001273BB"/>
    <w:rsid w:val="00131066"/>
    <w:rsid w:val="0013577F"/>
    <w:rsid w:val="00142BF8"/>
    <w:rsid w:val="00147212"/>
    <w:rsid w:val="00155FFA"/>
    <w:rsid w:val="00156EAE"/>
    <w:rsid w:val="00163961"/>
    <w:rsid w:val="00167C8F"/>
    <w:rsid w:val="00183197"/>
    <w:rsid w:val="00191BE9"/>
    <w:rsid w:val="001964ED"/>
    <w:rsid w:val="00196E27"/>
    <w:rsid w:val="00197264"/>
    <w:rsid w:val="001B16B9"/>
    <w:rsid w:val="001B228B"/>
    <w:rsid w:val="001B7B7B"/>
    <w:rsid w:val="001C46F2"/>
    <w:rsid w:val="001C62F5"/>
    <w:rsid w:val="001D0B0C"/>
    <w:rsid w:val="001D16C6"/>
    <w:rsid w:val="001D1CFE"/>
    <w:rsid w:val="001D5856"/>
    <w:rsid w:val="001E6146"/>
    <w:rsid w:val="00215C28"/>
    <w:rsid w:val="0021714B"/>
    <w:rsid w:val="00217B8D"/>
    <w:rsid w:val="00222D7A"/>
    <w:rsid w:val="00222EA5"/>
    <w:rsid w:val="00227283"/>
    <w:rsid w:val="00257FCD"/>
    <w:rsid w:val="0027699E"/>
    <w:rsid w:val="00293517"/>
    <w:rsid w:val="002A45FC"/>
    <w:rsid w:val="002B497F"/>
    <w:rsid w:val="002C1A97"/>
    <w:rsid w:val="002D1FA5"/>
    <w:rsid w:val="002D329B"/>
    <w:rsid w:val="002E3253"/>
    <w:rsid w:val="002E4C6C"/>
    <w:rsid w:val="002F3880"/>
    <w:rsid w:val="002F4649"/>
    <w:rsid w:val="003012FF"/>
    <w:rsid w:val="0030663B"/>
    <w:rsid w:val="00311AE4"/>
    <w:rsid w:val="00324631"/>
    <w:rsid w:val="00333FC2"/>
    <w:rsid w:val="00340AAC"/>
    <w:rsid w:val="00341CD6"/>
    <w:rsid w:val="00343AA9"/>
    <w:rsid w:val="00355BED"/>
    <w:rsid w:val="00357F3D"/>
    <w:rsid w:val="003600A4"/>
    <w:rsid w:val="00366FC5"/>
    <w:rsid w:val="003901DB"/>
    <w:rsid w:val="00391370"/>
    <w:rsid w:val="00395797"/>
    <w:rsid w:val="003B35BD"/>
    <w:rsid w:val="003D2CF6"/>
    <w:rsid w:val="003E076D"/>
    <w:rsid w:val="003E7F59"/>
    <w:rsid w:val="003F2EEA"/>
    <w:rsid w:val="0040629D"/>
    <w:rsid w:val="0041347F"/>
    <w:rsid w:val="004163C3"/>
    <w:rsid w:val="00426A40"/>
    <w:rsid w:val="00430264"/>
    <w:rsid w:val="00437CE3"/>
    <w:rsid w:val="00454440"/>
    <w:rsid w:val="004651C3"/>
    <w:rsid w:val="004732FE"/>
    <w:rsid w:val="00483097"/>
    <w:rsid w:val="00485934"/>
    <w:rsid w:val="00485BB2"/>
    <w:rsid w:val="004956AF"/>
    <w:rsid w:val="00497AD6"/>
    <w:rsid w:val="004A142B"/>
    <w:rsid w:val="004A2BE7"/>
    <w:rsid w:val="004C336F"/>
    <w:rsid w:val="004D2123"/>
    <w:rsid w:val="004E320D"/>
    <w:rsid w:val="004E5D4D"/>
    <w:rsid w:val="004F44BA"/>
    <w:rsid w:val="004F5C35"/>
    <w:rsid w:val="004F78CA"/>
    <w:rsid w:val="00507F5F"/>
    <w:rsid w:val="0051151F"/>
    <w:rsid w:val="00512461"/>
    <w:rsid w:val="00512BD5"/>
    <w:rsid w:val="0052077A"/>
    <w:rsid w:val="00521220"/>
    <w:rsid w:val="00523BB5"/>
    <w:rsid w:val="00526AAC"/>
    <w:rsid w:val="00527853"/>
    <w:rsid w:val="00541A4E"/>
    <w:rsid w:val="005454B1"/>
    <w:rsid w:val="00550A1C"/>
    <w:rsid w:val="00562FE7"/>
    <w:rsid w:val="005748BA"/>
    <w:rsid w:val="00580A02"/>
    <w:rsid w:val="00582198"/>
    <w:rsid w:val="00583BAA"/>
    <w:rsid w:val="005849AD"/>
    <w:rsid w:val="005A48D7"/>
    <w:rsid w:val="005A676C"/>
    <w:rsid w:val="005C5357"/>
    <w:rsid w:val="005C7B21"/>
    <w:rsid w:val="005D0659"/>
    <w:rsid w:val="005D3B24"/>
    <w:rsid w:val="005D516E"/>
    <w:rsid w:val="005E513C"/>
    <w:rsid w:val="00602F54"/>
    <w:rsid w:val="006112E7"/>
    <w:rsid w:val="00611473"/>
    <w:rsid w:val="00640128"/>
    <w:rsid w:val="006474D5"/>
    <w:rsid w:val="006515AE"/>
    <w:rsid w:val="006640DD"/>
    <w:rsid w:val="006727EF"/>
    <w:rsid w:val="00673F5D"/>
    <w:rsid w:val="00675B76"/>
    <w:rsid w:val="006815B5"/>
    <w:rsid w:val="00686396"/>
    <w:rsid w:val="00691EAA"/>
    <w:rsid w:val="00692A55"/>
    <w:rsid w:val="006A0D2D"/>
    <w:rsid w:val="006A4FAF"/>
    <w:rsid w:val="006A61B7"/>
    <w:rsid w:val="006A7FDA"/>
    <w:rsid w:val="006B55DF"/>
    <w:rsid w:val="006B6733"/>
    <w:rsid w:val="006B7044"/>
    <w:rsid w:val="006D4D7A"/>
    <w:rsid w:val="006E5336"/>
    <w:rsid w:val="006F62E6"/>
    <w:rsid w:val="007001AE"/>
    <w:rsid w:val="00714F0C"/>
    <w:rsid w:val="00715BE0"/>
    <w:rsid w:val="00716808"/>
    <w:rsid w:val="0072130F"/>
    <w:rsid w:val="0072717B"/>
    <w:rsid w:val="00742F50"/>
    <w:rsid w:val="00743AD6"/>
    <w:rsid w:val="00757F43"/>
    <w:rsid w:val="00761A03"/>
    <w:rsid w:val="00764663"/>
    <w:rsid w:val="007B2FD7"/>
    <w:rsid w:val="007B53EA"/>
    <w:rsid w:val="007C4341"/>
    <w:rsid w:val="007D0841"/>
    <w:rsid w:val="007D5E72"/>
    <w:rsid w:val="007E1FBA"/>
    <w:rsid w:val="007E2727"/>
    <w:rsid w:val="007F5F67"/>
    <w:rsid w:val="00801800"/>
    <w:rsid w:val="00802BE4"/>
    <w:rsid w:val="00806233"/>
    <w:rsid w:val="008132C0"/>
    <w:rsid w:val="00830973"/>
    <w:rsid w:val="0083467D"/>
    <w:rsid w:val="00836347"/>
    <w:rsid w:val="00846062"/>
    <w:rsid w:val="00846720"/>
    <w:rsid w:val="008500CB"/>
    <w:rsid w:val="008503E9"/>
    <w:rsid w:val="00863FA6"/>
    <w:rsid w:val="0086758E"/>
    <w:rsid w:val="008864C5"/>
    <w:rsid w:val="00892B15"/>
    <w:rsid w:val="008932F0"/>
    <w:rsid w:val="008971B9"/>
    <w:rsid w:val="00897BD8"/>
    <w:rsid w:val="008A560A"/>
    <w:rsid w:val="008B1620"/>
    <w:rsid w:val="008D0862"/>
    <w:rsid w:val="008D6A47"/>
    <w:rsid w:val="00900E04"/>
    <w:rsid w:val="0090556A"/>
    <w:rsid w:val="00923C9F"/>
    <w:rsid w:val="009243A0"/>
    <w:rsid w:val="009256DC"/>
    <w:rsid w:val="00925C0F"/>
    <w:rsid w:val="00932C14"/>
    <w:rsid w:val="009367E2"/>
    <w:rsid w:val="00937CC4"/>
    <w:rsid w:val="00950582"/>
    <w:rsid w:val="00955862"/>
    <w:rsid w:val="00960D86"/>
    <w:rsid w:val="009644CB"/>
    <w:rsid w:val="0097139F"/>
    <w:rsid w:val="00982A2B"/>
    <w:rsid w:val="00997E8F"/>
    <w:rsid w:val="009A562C"/>
    <w:rsid w:val="009B192B"/>
    <w:rsid w:val="009B6CF3"/>
    <w:rsid w:val="009C5DEE"/>
    <w:rsid w:val="009D1A58"/>
    <w:rsid w:val="009E54D9"/>
    <w:rsid w:val="009F6992"/>
    <w:rsid w:val="00A13366"/>
    <w:rsid w:val="00A17C88"/>
    <w:rsid w:val="00A22750"/>
    <w:rsid w:val="00A4151E"/>
    <w:rsid w:val="00A41D11"/>
    <w:rsid w:val="00A462B4"/>
    <w:rsid w:val="00A525C6"/>
    <w:rsid w:val="00A608F9"/>
    <w:rsid w:val="00A67017"/>
    <w:rsid w:val="00A75E0D"/>
    <w:rsid w:val="00A82104"/>
    <w:rsid w:val="00A86903"/>
    <w:rsid w:val="00A90786"/>
    <w:rsid w:val="00A90EBD"/>
    <w:rsid w:val="00A96080"/>
    <w:rsid w:val="00A97001"/>
    <w:rsid w:val="00A971A5"/>
    <w:rsid w:val="00AA3CA9"/>
    <w:rsid w:val="00AB0BDB"/>
    <w:rsid w:val="00AB5424"/>
    <w:rsid w:val="00AB577B"/>
    <w:rsid w:val="00AB7933"/>
    <w:rsid w:val="00AD46D0"/>
    <w:rsid w:val="00AD6444"/>
    <w:rsid w:val="00AF46E7"/>
    <w:rsid w:val="00AF77DF"/>
    <w:rsid w:val="00B01D6D"/>
    <w:rsid w:val="00B0498A"/>
    <w:rsid w:val="00B05BE2"/>
    <w:rsid w:val="00B1141E"/>
    <w:rsid w:val="00B244C1"/>
    <w:rsid w:val="00B30341"/>
    <w:rsid w:val="00B36E48"/>
    <w:rsid w:val="00B40289"/>
    <w:rsid w:val="00B5206F"/>
    <w:rsid w:val="00B53B68"/>
    <w:rsid w:val="00B632D3"/>
    <w:rsid w:val="00B76686"/>
    <w:rsid w:val="00B85FBC"/>
    <w:rsid w:val="00B9050D"/>
    <w:rsid w:val="00B93162"/>
    <w:rsid w:val="00B94475"/>
    <w:rsid w:val="00B948C6"/>
    <w:rsid w:val="00B9513A"/>
    <w:rsid w:val="00BA0458"/>
    <w:rsid w:val="00BA15B2"/>
    <w:rsid w:val="00BA5841"/>
    <w:rsid w:val="00BB7D63"/>
    <w:rsid w:val="00BD65A0"/>
    <w:rsid w:val="00BE4353"/>
    <w:rsid w:val="00BE705D"/>
    <w:rsid w:val="00BF4356"/>
    <w:rsid w:val="00C06A9F"/>
    <w:rsid w:val="00C1387D"/>
    <w:rsid w:val="00C15511"/>
    <w:rsid w:val="00C20BA7"/>
    <w:rsid w:val="00C2158F"/>
    <w:rsid w:val="00C31699"/>
    <w:rsid w:val="00C422D2"/>
    <w:rsid w:val="00C479FB"/>
    <w:rsid w:val="00C54D58"/>
    <w:rsid w:val="00C60563"/>
    <w:rsid w:val="00C740BC"/>
    <w:rsid w:val="00C8012C"/>
    <w:rsid w:val="00C84559"/>
    <w:rsid w:val="00C87BD0"/>
    <w:rsid w:val="00C91883"/>
    <w:rsid w:val="00C970E8"/>
    <w:rsid w:val="00CA752F"/>
    <w:rsid w:val="00CB3BC9"/>
    <w:rsid w:val="00CD370F"/>
    <w:rsid w:val="00CE426E"/>
    <w:rsid w:val="00CF5E7D"/>
    <w:rsid w:val="00D0084E"/>
    <w:rsid w:val="00D0600B"/>
    <w:rsid w:val="00D11311"/>
    <w:rsid w:val="00D11CFF"/>
    <w:rsid w:val="00D139C2"/>
    <w:rsid w:val="00D20CB9"/>
    <w:rsid w:val="00D30F22"/>
    <w:rsid w:val="00D4782E"/>
    <w:rsid w:val="00D650DD"/>
    <w:rsid w:val="00D67DB9"/>
    <w:rsid w:val="00D7295F"/>
    <w:rsid w:val="00D77054"/>
    <w:rsid w:val="00D812EA"/>
    <w:rsid w:val="00D96744"/>
    <w:rsid w:val="00DA5AE6"/>
    <w:rsid w:val="00DB057A"/>
    <w:rsid w:val="00DC6E0F"/>
    <w:rsid w:val="00DD09E6"/>
    <w:rsid w:val="00E14CB9"/>
    <w:rsid w:val="00E274BA"/>
    <w:rsid w:val="00E41565"/>
    <w:rsid w:val="00E537FE"/>
    <w:rsid w:val="00E6018A"/>
    <w:rsid w:val="00E66929"/>
    <w:rsid w:val="00E676AD"/>
    <w:rsid w:val="00E71938"/>
    <w:rsid w:val="00E75E04"/>
    <w:rsid w:val="00E7707F"/>
    <w:rsid w:val="00E80DC0"/>
    <w:rsid w:val="00E9136B"/>
    <w:rsid w:val="00EB0F32"/>
    <w:rsid w:val="00EB29A3"/>
    <w:rsid w:val="00EC58CE"/>
    <w:rsid w:val="00EC77CC"/>
    <w:rsid w:val="00EC7AED"/>
    <w:rsid w:val="00ED1920"/>
    <w:rsid w:val="00ED5736"/>
    <w:rsid w:val="00EE6BFC"/>
    <w:rsid w:val="00F064A8"/>
    <w:rsid w:val="00F0651D"/>
    <w:rsid w:val="00F13A68"/>
    <w:rsid w:val="00F23E06"/>
    <w:rsid w:val="00F37204"/>
    <w:rsid w:val="00F41F84"/>
    <w:rsid w:val="00F519D2"/>
    <w:rsid w:val="00F57E69"/>
    <w:rsid w:val="00F70AC9"/>
    <w:rsid w:val="00F74CAF"/>
    <w:rsid w:val="00F76BA5"/>
    <w:rsid w:val="00F9597E"/>
    <w:rsid w:val="00F95DF2"/>
    <w:rsid w:val="00F96977"/>
    <w:rsid w:val="00FA6195"/>
    <w:rsid w:val="00FA73A9"/>
    <w:rsid w:val="00FC4D3C"/>
    <w:rsid w:val="00FC76DE"/>
    <w:rsid w:val="00FD01F7"/>
    <w:rsid w:val="00FD0E89"/>
    <w:rsid w:val="00FD1AE8"/>
    <w:rsid w:val="00FE00C1"/>
    <w:rsid w:val="00FF2C70"/>
    <w:rsid w:val="00FF461E"/>
    <w:rsid w:val="00FF7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hapeDefaults>
    <o:shapedefaults v:ext="edit" spidmax="2049" fillcolor="white">
      <v:fill color="white"/>
      <o:colormru v:ext="edit" colors="#fee9c2,#fee1ae,#ffe1b9,#fce9b4,#dc002a,#ff4545,#ff480f,#ff6f6f"/>
    </o:shapedefaults>
    <o:shapelayout v:ext="edit">
      <o:idmap v:ext="edit" data="1"/>
    </o:shapelayout>
  </w:shapeDefaults>
  <w:decimalSymbol w:val="."/>
  <w:listSeparator w:val=","/>
  <w14:docId w14:val="4713A1DD"/>
  <w15:chartTrackingRefBased/>
  <w15:docId w15:val="{98D5A086-566B-457C-A0CC-FECF5D3294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086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numPr>
        <w:numId w:val="1"/>
      </w:numPr>
      <w:ind w:right="-63"/>
      <w:jc w:val="both"/>
      <w:outlineLvl w:val="0"/>
    </w:pPr>
    <w:rPr>
      <w:b/>
      <w:sz w:val="32"/>
      <w:szCs w:val="20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"/>
      </w:numPr>
      <w:tabs>
        <w:tab w:val="left" w:pos="3240"/>
      </w:tabs>
      <w:spacing w:after="120"/>
      <w:jc w:val="both"/>
      <w:outlineLvl w:val="1"/>
    </w:pPr>
    <w:rPr>
      <w:b/>
      <w:sz w:val="28"/>
      <w:szCs w:val="20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1"/>
      </w:numPr>
      <w:spacing w:after="120"/>
      <w:ind w:left="0" w:firstLine="0"/>
      <w:jc w:val="both"/>
      <w:outlineLvl w:val="2"/>
    </w:pPr>
    <w:rPr>
      <w:i/>
      <w:szCs w:val="20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pPr>
      <w:numPr>
        <w:ilvl w:val="4"/>
        <w:numId w:val="1"/>
      </w:numPr>
      <w:spacing w:before="240" w:after="60"/>
      <w:jc w:val="both"/>
      <w:outlineLvl w:val="4"/>
    </w:pPr>
    <w:rPr>
      <w:sz w:val="22"/>
      <w:szCs w:val="20"/>
    </w:rPr>
  </w:style>
  <w:style w:type="paragraph" w:styleId="Heading6">
    <w:name w:val="heading 6"/>
    <w:basedOn w:val="Normal"/>
    <w:next w:val="Normal"/>
    <w:qFormat/>
    <w:pPr>
      <w:numPr>
        <w:ilvl w:val="5"/>
        <w:numId w:val="1"/>
      </w:numPr>
      <w:spacing w:before="240" w:after="60"/>
      <w:jc w:val="both"/>
      <w:outlineLvl w:val="5"/>
    </w:pPr>
    <w:rPr>
      <w:i/>
      <w:sz w:val="22"/>
      <w:szCs w:val="20"/>
    </w:rPr>
  </w:style>
  <w:style w:type="paragraph" w:styleId="Heading7">
    <w:name w:val="heading 7"/>
    <w:basedOn w:val="Normal"/>
    <w:next w:val="Normal"/>
    <w:qFormat/>
    <w:pPr>
      <w:numPr>
        <w:ilvl w:val="6"/>
        <w:numId w:val="1"/>
      </w:numPr>
      <w:spacing w:before="240" w:after="60"/>
      <w:jc w:val="both"/>
      <w:outlineLvl w:val="6"/>
    </w:pPr>
    <w:rPr>
      <w:rFonts w:ascii="Arial" w:hAnsi="Arial"/>
      <w:sz w:val="20"/>
      <w:szCs w:val="20"/>
    </w:rPr>
  </w:style>
  <w:style w:type="paragraph" w:styleId="Heading8">
    <w:name w:val="heading 8"/>
    <w:basedOn w:val="Normal"/>
    <w:next w:val="Normal"/>
    <w:qFormat/>
    <w:pPr>
      <w:numPr>
        <w:ilvl w:val="7"/>
        <w:numId w:val="1"/>
      </w:numPr>
      <w:spacing w:before="240" w:after="60"/>
      <w:jc w:val="both"/>
      <w:outlineLvl w:val="7"/>
    </w:pPr>
    <w:rPr>
      <w:rFonts w:ascii="Arial" w:hAnsi="Arial"/>
      <w:i/>
      <w:sz w:val="20"/>
      <w:szCs w:val="20"/>
    </w:rPr>
  </w:style>
  <w:style w:type="paragraph" w:styleId="Heading9">
    <w:name w:val="heading 9"/>
    <w:basedOn w:val="Normal"/>
    <w:next w:val="Normal"/>
    <w:qFormat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i/>
      <w:sz w:val="1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Pr>
      <w:color w:val="000000"/>
    </w:rPr>
  </w:style>
  <w:style w:type="paragraph" w:styleId="PlainText">
    <w:name w:val="Plain Text"/>
    <w:basedOn w:val="Normal"/>
    <w:rPr>
      <w:rFonts w:ascii="Courier New" w:hAnsi="Courier New"/>
      <w:sz w:val="20"/>
      <w:szCs w:val="20"/>
      <w:lang w:val="en-US"/>
    </w:rPr>
  </w:style>
  <w:style w:type="paragraph" w:styleId="BodyText2">
    <w:name w:val="Body Text 2"/>
    <w:basedOn w:val="Normal"/>
    <w:pPr>
      <w:tabs>
        <w:tab w:val="left" w:pos="1004"/>
      </w:tabs>
      <w:spacing w:line="240" w:lineRule="atLeast"/>
      <w:jc w:val="both"/>
    </w:pPr>
  </w:style>
  <w:style w:type="paragraph" w:styleId="ListNumber2">
    <w:name w:val="List Number 2"/>
    <w:basedOn w:val="Normal"/>
    <w:pPr>
      <w:numPr>
        <w:numId w:val="2"/>
      </w:numPr>
      <w:jc w:val="both"/>
    </w:pPr>
    <w:rPr>
      <w:szCs w:val="20"/>
      <w:lang w:val="en-US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paragraph" w:styleId="FootnoteText">
    <w:name w:val="footnote text"/>
    <w:basedOn w:val="Normal"/>
    <w:semiHidden/>
    <w:pPr>
      <w:jc w:val="both"/>
    </w:pPr>
    <w:rPr>
      <w:sz w:val="20"/>
      <w:szCs w:val="20"/>
      <w:lang w:val="en-US"/>
    </w:rPr>
  </w:style>
  <w:style w:type="paragraph" w:customStyle="1" w:styleId="90">
    <w:name w:val="!90"/>
    <w:basedOn w:val="Normal"/>
    <w:pPr>
      <w:widowControl w:val="0"/>
      <w:spacing w:line="4" w:lineRule="atLeast"/>
      <w:jc w:val="both"/>
    </w:pPr>
    <w:rPr>
      <w:szCs w:val="20"/>
    </w:rPr>
  </w:style>
  <w:style w:type="paragraph" w:styleId="BodyText3">
    <w:name w:val="Body Text 3"/>
    <w:basedOn w:val="Normal"/>
    <w:pPr>
      <w:jc w:val="center"/>
    </w:pPr>
    <w:rPr>
      <w:rFonts w:ascii="Arial" w:hAnsi="Arial"/>
      <w:sz w:val="12"/>
    </w:rPr>
  </w:style>
  <w:style w:type="paragraph" w:styleId="BodyTextIndent">
    <w:name w:val="Body Text Indent"/>
    <w:basedOn w:val="Normal"/>
    <w:pPr>
      <w:ind w:left="1440"/>
    </w:pPr>
    <w:rPr>
      <w:rFonts w:ascii="Arial" w:hAnsi="Arial" w:cs="Arial"/>
      <w:color w:val="000000"/>
      <w:sz w:val="20"/>
      <w:szCs w:val="20"/>
    </w:rPr>
  </w:style>
  <w:style w:type="paragraph" w:styleId="EndnoteText">
    <w:name w:val="endnote text"/>
    <w:basedOn w:val="Normal"/>
    <w:semiHidden/>
    <w:rPr>
      <w:sz w:val="20"/>
      <w:szCs w:val="20"/>
    </w:rPr>
  </w:style>
  <w:style w:type="character" w:styleId="EndnoteReference">
    <w:name w:val="endnote reference"/>
    <w:basedOn w:val="DefaultParagraphFont"/>
    <w:semiHidden/>
    <w:rPr>
      <w:vertAlign w:val="superscript"/>
    </w:rPr>
  </w:style>
  <w:style w:type="paragraph" w:styleId="BodyTextIndent2">
    <w:name w:val="Body Text Indent 2"/>
    <w:basedOn w:val="Normal"/>
    <w:pPr>
      <w:autoSpaceDE w:val="0"/>
      <w:autoSpaceDN w:val="0"/>
      <w:adjustRightInd w:val="0"/>
      <w:ind w:left="720"/>
    </w:pPr>
    <w:rPr>
      <w:b/>
      <w:bCs/>
      <w:color w:val="000000"/>
      <w:sz w:val="22"/>
      <w:szCs w:val="56"/>
    </w:rPr>
  </w:style>
  <w:style w:type="paragraph" w:styleId="Title">
    <w:name w:val="Title"/>
    <w:basedOn w:val="Normal"/>
    <w:qFormat/>
    <w:pPr>
      <w:jc w:val="center"/>
    </w:pPr>
    <w:rPr>
      <w:rFonts w:ascii="Footlight MT Light" w:hAnsi="Footlight MT Light"/>
      <w:color w:val="808080"/>
      <w:sz w:val="72"/>
    </w:rPr>
  </w:style>
  <w:style w:type="paragraph" w:styleId="Subtitle">
    <w:name w:val="Subtitle"/>
    <w:basedOn w:val="Normal"/>
    <w:qFormat/>
    <w:rPr>
      <w:rFonts w:ascii="Footlight MT Light" w:hAnsi="Footlight MT Light"/>
      <w:color w:val="993300"/>
      <w:sz w:val="48"/>
    </w:r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BodyTextIndent3">
    <w:name w:val="Body Text Indent 3"/>
    <w:basedOn w:val="Normal"/>
    <w:pPr>
      <w:ind w:left="720"/>
    </w:pPr>
    <w:rPr>
      <w:rFonts w:ascii="Arial Narrow" w:hAnsi="Arial Narrow"/>
      <w:sz w:val="20"/>
    </w:rPr>
  </w:style>
  <w:style w:type="paragraph" w:styleId="Caption">
    <w:name w:val="caption"/>
    <w:basedOn w:val="Normal"/>
    <w:next w:val="Normal"/>
    <w:qFormat/>
    <w:pPr>
      <w:jc w:val="both"/>
    </w:pPr>
    <w:rPr>
      <w:rFonts w:ascii="Arial Narrow" w:hAnsi="Arial Narrow" w:cs="Courier New"/>
      <w:b/>
      <w:bCs/>
      <w:color w:val="5F5F5F"/>
      <w:spacing w:val="64"/>
      <w:w w:val="66"/>
      <w:kern w:val="28"/>
      <w:position w:val="2"/>
      <w:sz w:val="48"/>
    </w:rPr>
  </w:style>
  <w:style w:type="paragraph" w:styleId="NormalWeb">
    <w:name w:val="Normal (Web)"/>
    <w:basedOn w:val="Normal"/>
    <w:pPr>
      <w:spacing w:before="100" w:after="100"/>
    </w:pPr>
    <w:rPr>
      <w:rFonts w:ascii="Arial Unicode MS" w:eastAsia="Arial Unicode MS" w:hAnsi="Arial Unicode MS"/>
    </w:rPr>
  </w:style>
  <w:style w:type="character" w:styleId="Hyperlink">
    <w:name w:val="Hyperlink"/>
    <w:basedOn w:val="DefaultParagraphFont"/>
    <w:rPr>
      <w:color w:val="007ABE"/>
      <w:u w:val="single"/>
    </w:rPr>
  </w:style>
  <w:style w:type="paragraph" w:customStyle="1" w:styleId="noind">
    <w:name w:val="noind"/>
    <w:basedOn w:val="Normal"/>
    <w:pPr>
      <w:spacing w:before="100" w:after="100"/>
    </w:pPr>
    <w:rPr>
      <w:rFonts w:ascii="Arial" w:eastAsia="Arial Unicode MS" w:hAnsi="Arial"/>
      <w:sz w:val="22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BlockText">
    <w:name w:val="Block Text"/>
    <w:basedOn w:val="Normal"/>
    <w:pPr>
      <w:tabs>
        <w:tab w:val="left" w:pos="2160"/>
        <w:tab w:val="left" w:pos="7920"/>
      </w:tabs>
      <w:spacing w:before="60" w:after="60"/>
      <w:ind w:left="360" w:right="1109"/>
      <w:jc w:val="both"/>
    </w:pPr>
    <w:rPr>
      <w:rFonts w:ascii="Arial" w:hAnsi="Arial"/>
      <w:color w:val="000000"/>
      <w:sz w:val="20"/>
    </w:rPr>
  </w:style>
  <w:style w:type="character" w:customStyle="1" w:styleId="italic1">
    <w:name w:val="italic1"/>
    <w:basedOn w:val="DefaultParagraphFont"/>
    <w:rPr>
      <w:i/>
      <w:iCs/>
    </w:rPr>
  </w:style>
  <w:style w:type="paragraph" w:styleId="HTMLPreformatted">
    <w:name w:val="HTML Preformatted"/>
    <w:basedOn w:val="Normal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sciname">
    <w:name w:val="sciname"/>
    <w:basedOn w:val="DefaultParagraphFont"/>
    <w:rsid w:val="002C1A97"/>
  </w:style>
  <w:style w:type="character" w:styleId="Emphasis">
    <w:name w:val="Emphasis"/>
    <w:basedOn w:val="DefaultParagraphFont"/>
    <w:qFormat/>
    <w:rsid w:val="00B948C6"/>
    <w:rPr>
      <w:i/>
      <w:iCs/>
    </w:rPr>
  </w:style>
  <w:style w:type="table" w:styleId="TableGrid">
    <w:name w:val="Table Grid"/>
    <w:basedOn w:val="TableNormal"/>
    <w:rsid w:val="00C20B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qFormat/>
    <w:rsid w:val="00932C14"/>
    <w:rPr>
      <w:b/>
      <w:bCs/>
    </w:rPr>
  </w:style>
  <w:style w:type="paragraph" w:styleId="BalloonText">
    <w:name w:val="Balloon Text"/>
    <w:basedOn w:val="Normal"/>
    <w:link w:val="BalloonTextChar"/>
    <w:rsid w:val="00F74CA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74CAF"/>
    <w:rPr>
      <w:rFonts w:ascii="Tahoma" w:hAnsi="Tahoma" w:cs="Tahoma"/>
      <w:sz w:val="16"/>
      <w:szCs w:val="16"/>
      <w:lang w:eastAsia="en-US"/>
    </w:rPr>
  </w:style>
  <w:style w:type="character" w:styleId="CommentReference">
    <w:name w:val="annotation reference"/>
    <w:basedOn w:val="DefaultParagraphFont"/>
    <w:rsid w:val="00437CE3"/>
    <w:rPr>
      <w:sz w:val="16"/>
      <w:szCs w:val="16"/>
    </w:rPr>
  </w:style>
  <w:style w:type="paragraph" w:styleId="CommentText">
    <w:name w:val="annotation text"/>
    <w:basedOn w:val="Normal"/>
    <w:link w:val="CommentTextChar"/>
    <w:rsid w:val="00437CE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437CE3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437CE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437CE3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95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0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1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9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73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42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9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75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70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28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14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0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C20966-1ACB-47E8-A6DC-FF7CCD2904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694</Words>
  <Characters>3957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Disregarde layout and spelling </vt:lpstr>
    </vt:vector>
  </TitlesOfParts>
  <Company>infratech</Company>
  <LinksUpToDate>false</LinksUpToDate>
  <CharactersWithSpaces>4642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Disregarde layout and spelling</dc:title>
  <dc:subject/>
  <dc:creator>infra</dc:creator>
  <cp:keywords/>
  <dc:description/>
  <cp:lastModifiedBy>Caroline Pollock</cp:lastModifiedBy>
  <cp:revision>4</cp:revision>
  <cp:lastPrinted>2010-04-14T15:40:00Z</cp:lastPrinted>
  <dcterms:created xsi:type="dcterms:W3CDTF">2017-07-14T09:10:00Z</dcterms:created>
  <dcterms:modified xsi:type="dcterms:W3CDTF">2017-07-14T09:22:00Z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956088055</vt:i4>
  </property>
  <property fmtid="{D5CDD505-2E9C-101B-9397-08002B2CF9AE}" pid="3" name="_EmailSubject">
    <vt:lpwstr>RL module 3 and 4</vt:lpwstr>
  </property>
  <property fmtid="{D5CDD505-2E9C-101B-9397-08002B2CF9AE}" pid="4" name="_AuthorEmail">
    <vt:lpwstr>SAM@hq.iucn.org</vt:lpwstr>
  </property>
  <property fmtid="{D5CDD505-2E9C-101B-9397-08002B2CF9AE}" pid="5" name="_AuthorEmailDisplayName">
    <vt:lpwstr>MAINKA Susan</vt:lpwstr>
  </property>
  <property fmtid="{D5CDD505-2E9C-101B-9397-08002B2CF9AE}" pid="6" name="_ReviewingToolsShownOnce">
    <vt:lpwstr/>
  </property>
</Properties>
</file>